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43" w:rsidRDefault="005535B1">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Наказ ТНУ </w:t>
      </w:r>
      <w:r w:rsidR="008F0CAA">
        <w:rPr>
          <w:rFonts w:ascii="Times New Roman" w:hAnsi="Times New Roman" w:cs="Times New Roman"/>
          <w:sz w:val="28"/>
          <w:szCs w:val="28"/>
        </w:rPr>
        <w:t>№ 110</w:t>
      </w:r>
      <w:r w:rsidR="002C6100">
        <w:rPr>
          <w:rFonts w:ascii="Times New Roman" w:hAnsi="Times New Roman" w:cs="Times New Roman"/>
          <w:sz w:val="28"/>
          <w:szCs w:val="28"/>
        </w:rPr>
        <w:t xml:space="preserve"> - ОД</w:t>
      </w:r>
    </w:p>
    <w:p w:rsidR="00FF7743" w:rsidRDefault="008F0CAA">
      <w:pPr>
        <w:spacing w:after="0"/>
        <w:ind w:left="5103"/>
        <w:jc w:val="both"/>
        <w:rPr>
          <w:rFonts w:ascii="Times New Roman" w:hAnsi="Times New Roman" w:cs="Times New Roman"/>
          <w:sz w:val="28"/>
          <w:szCs w:val="28"/>
        </w:rPr>
      </w:pPr>
      <w:r>
        <w:rPr>
          <w:rFonts w:ascii="Times New Roman" w:hAnsi="Times New Roman" w:cs="Times New Roman"/>
          <w:sz w:val="28"/>
          <w:szCs w:val="28"/>
        </w:rPr>
        <w:t>від 09.06</w:t>
      </w:r>
      <w:r w:rsidR="002C6100">
        <w:rPr>
          <w:rFonts w:ascii="Times New Roman" w:hAnsi="Times New Roman" w:cs="Times New Roman"/>
          <w:sz w:val="28"/>
          <w:szCs w:val="28"/>
        </w:rPr>
        <w:t>.2017 р.</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ab/>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ЗАТВЕРДЖЕНО</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Вченою радою Таврійського національного університету </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імені В. І. Вернадського</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5535B1">
        <w:rPr>
          <w:rFonts w:ascii="Times New Roman" w:hAnsi="Times New Roman" w:cs="Times New Roman"/>
          <w:sz w:val="28"/>
          <w:szCs w:val="28"/>
        </w:rPr>
        <w:t>15</w:t>
      </w:r>
      <w:r>
        <w:rPr>
          <w:rFonts w:ascii="Times New Roman" w:hAnsi="Times New Roman" w:cs="Times New Roman"/>
          <w:sz w:val="28"/>
          <w:szCs w:val="28"/>
        </w:rPr>
        <w:t xml:space="preserve"> від 0</w:t>
      </w:r>
      <w:r w:rsidR="005535B1">
        <w:rPr>
          <w:rFonts w:ascii="Times New Roman" w:hAnsi="Times New Roman" w:cs="Times New Roman"/>
          <w:sz w:val="28"/>
          <w:szCs w:val="28"/>
        </w:rPr>
        <w:t>9</w:t>
      </w:r>
      <w:r>
        <w:rPr>
          <w:rFonts w:ascii="Times New Roman" w:hAnsi="Times New Roman" w:cs="Times New Roman"/>
          <w:sz w:val="28"/>
          <w:szCs w:val="28"/>
        </w:rPr>
        <w:t xml:space="preserve"> </w:t>
      </w:r>
      <w:r w:rsidR="005535B1">
        <w:rPr>
          <w:rFonts w:ascii="Times New Roman" w:hAnsi="Times New Roman" w:cs="Times New Roman"/>
          <w:sz w:val="28"/>
          <w:szCs w:val="28"/>
        </w:rPr>
        <w:t>червня</w:t>
      </w:r>
      <w:r>
        <w:rPr>
          <w:rFonts w:ascii="Times New Roman" w:hAnsi="Times New Roman" w:cs="Times New Roman"/>
          <w:sz w:val="28"/>
          <w:szCs w:val="28"/>
        </w:rPr>
        <w:t xml:space="preserve"> 2017 р.</w:t>
      </w:r>
    </w:p>
    <w:p w:rsidR="00020F3B" w:rsidRPr="00020F3B" w:rsidRDefault="00020F3B" w:rsidP="00020F3B">
      <w:pPr>
        <w:spacing w:after="0"/>
        <w:ind w:left="5103"/>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FF7743" w:rsidRPr="00020F3B" w:rsidRDefault="00020F3B" w:rsidP="00020F3B">
      <w:pPr>
        <w:spacing w:after="0"/>
        <w:ind w:left="5103"/>
        <w:rPr>
          <w:rFonts w:ascii="Times New Roman" w:hAnsi="Times New Roman" w:cs="Times New Roman"/>
          <w:sz w:val="28"/>
          <w:szCs w:val="28"/>
        </w:rPr>
      </w:pPr>
      <w:r>
        <w:rPr>
          <w:rFonts w:ascii="Times New Roman" w:hAnsi="Times New Roman" w:cs="Times New Roman"/>
          <w:sz w:val="28"/>
          <w:szCs w:val="28"/>
        </w:rPr>
        <w:t>протокол № 5 від 24 січня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3B5969" w:rsidRPr="00020F3B" w:rsidRDefault="003B5969" w:rsidP="003B5969">
      <w:pPr>
        <w:spacing w:after="0"/>
        <w:ind w:left="5103"/>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3B5969" w:rsidRPr="00020F3B" w:rsidRDefault="003B5969" w:rsidP="003B5969">
      <w:pPr>
        <w:spacing w:after="0"/>
        <w:ind w:left="5103"/>
        <w:rPr>
          <w:rFonts w:ascii="Times New Roman" w:hAnsi="Times New Roman" w:cs="Times New Roman"/>
          <w:sz w:val="28"/>
          <w:szCs w:val="28"/>
        </w:rPr>
      </w:pPr>
      <w:r>
        <w:rPr>
          <w:rFonts w:ascii="Times New Roman" w:hAnsi="Times New Roman" w:cs="Times New Roman"/>
          <w:sz w:val="28"/>
          <w:szCs w:val="28"/>
        </w:rPr>
        <w:t>протокол № 8 від 29 березня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933618" w:rsidRPr="00020F3B" w:rsidRDefault="00933618" w:rsidP="00933618">
      <w:pPr>
        <w:spacing w:after="0"/>
        <w:ind w:left="5103"/>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933618" w:rsidRPr="00020F3B" w:rsidRDefault="00933618" w:rsidP="00933618">
      <w:pPr>
        <w:spacing w:after="0"/>
        <w:ind w:left="5103"/>
        <w:rPr>
          <w:rFonts w:ascii="Times New Roman" w:hAnsi="Times New Roman" w:cs="Times New Roman"/>
          <w:sz w:val="28"/>
          <w:szCs w:val="28"/>
        </w:rPr>
      </w:pPr>
      <w:r>
        <w:rPr>
          <w:rFonts w:ascii="Times New Roman" w:hAnsi="Times New Roman" w:cs="Times New Roman"/>
          <w:sz w:val="28"/>
          <w:szCs w:val="28"/>
        </w:rPr>
        <w:t>протокол № 6 від 08 лютого</w:t>
      </w:r>
      <w:r w:rsidRPr="00020F3B">
        <w:rPr>
          <w:rFonts w:ascii="Times New Roman" w:hAnsi="Times New Roman" w:cs="Times New Roman"/>
          <w:sz w:val="28"/>
          <w:szCs w:val="28"/>
        </w:rPr>
        <w:t xml:space="preserve"> 201</w:t>
      </w:r>
      <w:r>
        <w:rPr>
          <w:rFonts w:ascii="Times New Roman" w:hAnsi="Times New Roman" w:cs="Times New Roman"/>
          <w:sz w:val="28"/>
          <w:szCs w:val="28"/>
        </w:rPr>
        <w:t>9</w:t>
      </w:r>
      <w:r w:rsidRPr="00020F3B">
        <w:rPr>
          <w:rFonts w:ascii="Times New Roman" w:hAnsi="Times New Roman" w:cs="Times New Roman"/>
          <w:sz w:val="28"/>
          <w:szCs w:val="28"/>
        </w:rPr>
        <w:t xml:space="preserve"> р.</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про порядок призначення і виплати стипендій студентам, аспірантам і докторантам Таврійського національного університету</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 xml:space="preserve"> імені В. І. Вернадського</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Київ 2017</w:t>
      </w:r>
    </w:p>
    <w:p w:rsidR="00FF7743" w:rsidRDefault="002C610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t>Положення про порядок призначення і виплати стипендій студентам, аспірантам і докторантам Таврійського національного університету імені В. І. Вернадського (далі – Положення) розроблене відповідно до Закону України «Про вищу освіту» № 1556-</w:t>
      </w:r>
      <w:r>
        <w:rPr>
          <w:rFonts w:ascii="Times New Roman" w:hAnsi="Times New Roman" w:cs="Times New Roman"/>
          <w:sz w:val="28"/>
          <w:szCs w:val="28"/>
          <w:lang w:val="en-US"/>
        </w:rPr>
        <w:t>VII</w:t>
      </w:r>
      <w:r>
        <w:rPr>
          <w:rFonts w:ascii="Times New Roman" w:hAnsi="Times New Roman" w:cs="Times New Roman"/>
          <w:sz w:val="28"/>
          <w:szCs w:val="28"/>
        </w:rPr>
        <w:t xml:space="preserve"> від 01.07.2014 року, Закону України «Про державний бюджет України», Постанов Кабінету Міністрів України від 28.12.2016 року №1050 «Деякі питання стипендіального забезпечення», постанови Кабінету Міністрів України;  від 28.12.2016 року №1047 «Про розміри стипендій у державних та комунальних навчальних закладах, наукових установах»; від 28.12.2016 року №1045 «Деякі питання виплати соціальних стипендій студентам (курсантам) вищих навчальних закладів» </w:t>
      </w:r>
    </w:p>
    <w:p w:rsidR="00FF7743" w:rsidRDefault="00FF7743">
      <w:pPr>
        <w:spacing w:after="0"/>
        <w:ind w:left="-284"/>
        <w:jc w:val="both"/>
        <w:rPr>
          <w:rFonts w:ascii="Times New Roman" w:hAnsi="Times New Roman" w:cs="Times New Roman"/>
          <w:sz w:val="28"/>
          <w:szCs w:val="28"/>
        </w:rPr>
        <w:sectPr w:rsidR="00FF7743">
          <w:footerReference w:type="default" r:id="rId10"/>
          <w:type w:val="continuous"/>
          <w:pgSz w:w="11906" w:h="16838"/>
          <w:pgMar w:top="850" w:right="850" w:bottom="850" w:left="1417" w:header="708" w:footer="708" w:gutter="0"/>
          <w:cols w:space="708"/>
          <w:docGrid w:linePitch="360"/>
        </w:sectPr>
      </w:pPr>
    </w:p>
    <w:p w:rsidR="00FF7743" w:rsidRDefault="00FF7743">
      <w:pPr>
        <w:spacing w:after="0"/>
        <w:ind w:left="-284"/>
        <w:jc w:val="both"/>
        <w:rPr>
          <w:rFonts w:ascii="Times New Roman" w:hAnsi="Times New Roman" w:cs="Times New Roman"/>
          <w:sz w:val="28"/>
          <w:szCs w:val="28"/>
        </w:rPr>
      </w:pPr>
    </w:p>
    <w:p w:rsidR="00FF7743" w:rsidRDefault="00FF7743">
      <w:pPr>
        <w:pStyle w:val="1"/>
        <w:spacing w:after="0"/>
        <w:ind w:left="436"/>
        <w:jc w:val="center"/>
        <w:rPr>
          <w:rFonts w:ascii="Times New Roman" w:hAnsi="Times New Roman" w:cs="Times New Roman"/>
          <w:b/>
          <w:sz w:val="28"/>
          <w:szCs w:val="28"/>
        </w:rPr>
        <w:sectPr w:rsidR="00FF7743">
          <w:type w:val="continuous"/>
          <w:pgSz w:w="11906" w:h="16838"/>
          <w:pgMar w:top="850" w:right="850" w:bottom="850" w:left="1417" w:header="708" w:footer="708" w:gutter="0"/>
          <w:cols w:num="2" w:space="708"/>
          <w:docGrid w:linePitch="360"/>
        </w:sectPr>
      </w:pPr>
    </w:p>
    <w:p w:rsidR="00FF7743" w:rsidRDefault="002C6100">
      <w:pPr>
        <w:pStyle w:val="1"/>
        <w:spacing w:after="0"/>
        <w:ind w:left="43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lang w:val="ru-RU"/>
        </w:rPr>
        <w:t xml:space="preserve"> .</w:t>
      </w:r>
      <w:r>
        <w:rPr>
          <w:rFonts w:ascii="Times New Roman" w:hAnsi="Times New Roman" w:cs="Times New Roman"/>
          <w:b/>
          <w:sz w:val="28"/>
          <w:szCs w:val="28"/>
        </w:rPr>
        <w:t>Загальні положення</w:t>
      </w:r>
    </w:p>
    <w:p w:rsidR="00FF7743" w:rsidRDefault="002C6100">
      <w:pPr>
        <w:spacing w:after="0"/>
        <w:ind w:left="-142" w:firstLine="575"/>
        <w:jc w:val="both"/>
        <w:rPr>
          <w:rFonts w:ascii="Times New Roman" w:hAnsi="Times New Roman" w:cs="Times New Roman"/>
          <w:b/>
          <w:sz w:val="28"/>
          <w:szCs w:val="28"/>
        </w:rPr>
      </w:pPr>
      <w:r>
        <w:rPr>
          <w:rFonts w:ascii="Times New Roman" w:hAnsi="Times New Roman" w:cs="Times New Roman"/>
          <w:sz w:val="28"/>
          <w:szCs w:val="28"/>
        </w:rPr>
        <w:t>1. Дія цього Положення поширюється на осіб, які навчаються в Таврійському національному університеті імені В. І. Вернадського (надалі – Університет) за державним замовленням за рахунок коштів загального фонду державного бюджету, а саме:</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студентів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аспірантів і докторантів, які навчаються за денною формою навчання (з відривом від виробництва);</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2.Студентам,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цих осіб, якщо це передбачено умовами укладеної угоди. Особам, які навчались згідно із зазначеними угодами і в установленому порядку проведені (поновлені) на навчання за державним замовленням за денною формою навчання (з відривом від виробництва) в межах Університету, призначення і виплата стипендій (крім академічних стипендій студентам) здійснюється згідно з цим Положенням, а саме:</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академічної – з місяця, що настає за датою переведення (поновлення) особи на навчання відповідно до наказу ректора;</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соціальної – за процедурою та у строки, визначені цим Положенням.</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 xml:space="preserve">3.Призначення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w:t>
      </w:r>
      <w:r>
        <w:rPr>
          <w:rFonts w:ascii="Times New Roman" w:hAnsi="Times New Roman" w:cs="Times New Roman"/>
          <w:sz w:val="28"/>
          <w:szCs w:val="28"/>
        </w:rPr>
        <w:lastRenderedPageBreak/>
        <w:t>закордонного українця, і які перебувають в Україні на законних підставах, у випадку, коли здобуття ними вищої освіти здійснюється в межах квот, визначених Кабінетом Міністрів України, відбувається на загальних підставах відповідного цього Положення.</w:t>
      </w:r>
    </w:p>
    <w:p w:rsidR="00FF7743" w:rsidRDefault="002C610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здійснюється відповідно до зазначених документів.</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4.Особам визначеним пунктами 1, 2 цього Положення призначаються такі стипендії:</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академічні:</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студентам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 – за результатами навчання та виявленою при цьому успішністю;</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аспірантам, докторантам, які навчаються за денною формою навчання ( з відривом від виробництва) – на підставі наказу про зарахування;</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соціальні</w:t>
      </w:r>
      <w:r>
        <w:rPr>
          <w:rFonts w:ascii="Times New Roman" w:hAnsi="Times New Roman" w:cs="Times New Roman"/>
          <w:sz w:val="28"/>
          <w:szCs w:val="28"/>
        </w:rPr>
        <w:t xml:space="preserve"> – на підставі законів, що встановлюють державні пільги щодо призначення соціальних стипендій для окремих категорій громадян.</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5.Правила призначення академічних стипендій в Університеті розроблені відповідно до Постанови Кабінету Міністрів України 28.12.2016 року №1050 «Деякі питання стипендіального забезпечення», затверджуються Вченою радою Університету за погодженням з органом студентського самоврядування (студентською радою) а також оприлюднюються не пізніше ніж за тиждень до початку навчального семестру.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вирішення питань з призначення та позбавлення академічної стипендії або соціальної стипендії ( у тому числі спірних), надання матеріальної допомоги студентам, аспірантам, заохочення кращих з них за успіхи в навчанні, участь у громадській, спортивній і науковій діяльності, наказом ректора утворюється стипендіальна комісія (Додаток 3). </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 складу стипендіальної комісії входять: голова комісії – ректор, заступник голови комісії – перший проректор, члени комісії – </w:t>
      </w:r>
      <w:r>
        <w:rPr>
          <w:rFonts w:ascii="Times New Roman" w:hAnsi="Times New Roman"/>
          <w:sz w:val="28"/>
          <w:szCs w:val="28"/>
        </w:rPr>
        <w:t>представники фінансових підрозділів, директори інститутів, представники органів студентського самоврядування</w:t>
      </w:r>
      <w:r>
        <w:rPr>
          <w:rFonts w:ascii="Times New Roman" w:hAnsi="Times New Roman" w:cs="Times New Roman"/>
          <w:sz w:val="28"/>
          <w:szCs w:val="28"/>
        </w:rPr>
        <w:t>,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первинні профспілкові організації осіб, які навчаються, повинна становити не менше ніж 50 відсотків складу стипендіальної комісії.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Персональний склад стипендіальної комісії щорічно визначається і затверджується наказом ректора Університету та погоджується органом студентського самоврядування або первинною профспілковою організацією осіб, які навчаються.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Положенням, Статутом Університету.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Засідання стипендіальної комісії Університету відбуваються за потребою, але не менше двох разів на рік. Засідання вважається правомочним, якщо на ньому присутні більше від половини від загальної кількості її членів. Кожне засідання оформляється протоколом, що підписується головою та секретарем комісії. Рішення стипендіальної комісії Університету ухвалюється простою більшістю голосів присутніх на її засіданні членів.</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 поданням стипендіальної комісії ректор затверджує реєстр осіб, яким призначаються стипендії, якщо рішення стипендіальної комісії не суперечить вимогам законодавства та правилам призначення стипендій в Університеті.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6. Стипендії виплачуються один раз на місяць.</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стипендія призначається з першого числа місяця, що настає після закінчення семестрового контролю згідно з робочим навчальним планом, на період до визначення результатів наступного семестрового контролю, крім випадків, визначених у цьому Положенні.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зарахування на навчання аспірантів і докторантів, які навчаються за денною формою навчання ( з відривом від виробництва)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коли строк закінчення навчання особи, яка отримує академічну або соціальну стипендію, настає до закінчення місяця або коли стипендіат вибуває з Університету до закінчення строку навчання, їм виплачується стипендія у повному обсязі за останній місяць навчання.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період тимчасової непрацездатності, підтвердженої відповідним документом, особа отримує академічну або соціальну стипендію у призначеному їй розмірі.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На час проходження практики або іншої трудової діяльності, яка проводиться з дозволу Університету, стипендіат зберігає право на отримання стипендії.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Здобувач вищої освіти, призваний на військову службу у зв’язку з оголошенням мобілізації, протягом строку перебування на військовій службі виплачується стипендія у розмірі, що встановлений стипендіату згідно з цим </w:t>
      </w:r>
      <w:r>
        <w:rPr>
          <w:rFonts w:ascii="Times New Roman" w:hAnsi="Times New Roman" w:cs="Times New Roman"/>
          <w:sz w:val="28"/>
          <w:szCs w:val="28"/>
        </w:rPr>
        <w:lastRenderedPageBreak/>
        <w:t>Положенням за результатами навчання у останньому перед призовом навчальному семестрі.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які відповідно до наказу ректора поновлені на навчання за державним замовленням після академічної відпустки, у разі наявності права на призначення соціальної стипендії, - така стипендія призначається за процедурою та у терміни, визначені цим Положенням.</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допомогу та заохочення студентам, аспірантам і докторантам, які навчаються за державним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Порядок використання коштів, передбачених на виплату стипендій, для надання матеріальної допомоги та заохочення визначено в  Додатку 1 до даного Положення.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приймає рішення щодо надання матеріальної допомоги та заохочення окремо щодо кожної особи і кожної виплати.</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Студентам, які навчалися за державним  замовленням і:</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перебувають в академічній відпустці за медичними показаннями відповідно до наказу ректора, в межах коштів, передбачених для виплати стипендій, щомісячно виплачується допомога у розмірі 50 відсотків мінімальної ординарної (звичайної) академічної стипендії;</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студентам з числа дітей-сиріт та дітей, позбавлених батьківського піклування, а також студентам, які в період навчання у віці від 18 до 23 років залишились без батьків, допомога виплачується у розмірі соціальної стипендії, яку вони отримували на початку академічної відпуски за медичними показаннями.</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9. Особам, які навчаються за освітньо-кваліфікаційним рівнем «бакалавр», «спеціаліст» або «магістр», яким згідно із Закону України «Про статус і соціальний захист громадян, які постраждали внаслідок Чорнобильської катастрофи» гарантуються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встановленій чинними нормативно-правовими актами сумі.</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 xml:space="preserve">10.Студенти, аспіранти та докторанти, які реалізують право на академічну мобільність, і які зберігають статус здобувача вищої освіти (наукового ступеня) за денною формою навчання (навчаються з відривом від виробництва) в Університеті, протягом терміну навчання за програмою </w:t>
      </w:r>
      <w:r>
        <w:rPr>
          <w:rFonts w:ascii="Times New Roman" w:hAnsi="Times New Roman" w:cs="Times New Roman"/>
          <w:sz w:val="28"/>
          <w:szCs w:val="28"/>
        </w:rPr>
        <w:lastRenderedPageBreak/>
        <w:t>академічної мобільності, укладеному ними з навчальним закладом за основним місцем навчання, регулярна безповоротна фіксована фінансова підтримка у грошовій формі протягом всього терміну навчання за програмою академічної мобільності у іншому навчальному закладі не передбачена або передбачена у розмірі, що у перерахунку на національну грошову одиницю України на дату укладання договору про академічну мобільність є меншою за розмір стипендії, що її призначено особі відповідно до цього Положення, а також у інших випадках визначених законодавством.</w:t>
      </w:r>
    </w:p>
    <w:p w:rsidR="00FF7743" w:rsidRDefault="00FF7743">
      <w:pPr>
        <w:spacing w:after="0"/>
        <w:ind w:left="360"/>
        <w:jc w:val="both"/>
        <w:rPr>
          <w:rFonts w:ascii="Times New Roman" w:hAnsi="Times New Roman" w:cs="Times New Roman"/>
          <w:sz w:val="28"/>
          <w:szCs w:val="28"/>
        </w:rPr>
      </w:pPr>
    </w:p>
    <w:p w:rsidR="00FF7743" w:rsidRDefault="002C6100">
      <w:pPr>
        <w:spacing w:after="0"/>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Академічні стипендії</w:t>
      </w:r>
    </w:p>
    <w:p w:rsidR="00FF7743" w:rsidRDefault="002C6100">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11. Академічними стипендіями є:</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ординарні (звичайні) академічні стипендії;</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у підвищеному розмірі призначаються:</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досягли особливих успіхів у навчанні;</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навчаються за спеціальностями (</w:t>
      </w:r>
      <w:proofErr w:type="spellStart"/>
      <w:r>
        <w:rPr>
          <w:rFonts w:ascii="Times New Roman" w:hAnsi="Times New Roman" w:cs="Times New Roman"/>
          <w:sz w:val="28"/>
          <w:szCs w:val="28"/>
        </w:rPr>
        <w:t>спеціалізаціями</w:t>
      </w:r>
      <w:proofErr w:type="spellEnd"/>
      <w:r>
        <w:rPr>
          <w:rFonts w:ascii="Times New Roman" w:hAnsi="Times New Roman" w:cs="Times New Roman"/>
          <w:sz w:val="28"/>
          <w:szCs w:val="28"/>
        </w:rPr>
        <w:t>), визначеними Переліком спеціальностей (</w:t>
      </w:r>
      <w:proofErr w:type="spellStart"/>
      <w:r>
        <w:rPr>
          <w:rFonts w:ascii="Times New Roman" w:hAnsi="Times New Roman" w:cs="Times New Roman"/>
          <w:sz w:val="28"/>
          <w:szCs w:val="28"/>
        </w:rPr>
        <w:t>спеціалізацій</w:t>
      </w:r>
      <w:proofErr w:type="spellEnd"/>
      <w:r>
        <w:rPr>
          <w:rFonts w:ascii="Times New Roman" w:hAnsi="Times New Roman" w:cs="Times New Roman"/>
          <w:sz w:val="28"/>
          <w:szCs w:val="28"/>
        </w:rPr>
        <w:t>) галузей, для яких встановлюється підвищений розмір академічних стипендій.</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академічних стипендій для студентів Університету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начального закладу, умов навчання, спеціальності (напряму підготовки), успішності стипендіата.</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разу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13.1. Університет у межах коштів, передбачених для виплати стипендії, призначає академічні стипендії студентам згідно з рейтингом успішності (далі – рейтинг), що складається на підставі об’єктивних та прозорих характеристик, прямих вимірів навчальних дисциплін, практик, курсової роботи (проекту) тощо, з яких в поточному семестрі передбачено підсумковий (семестровий) контроль, і до якого включаються студенти Університету, які навчаються на певному факультеті (інституті) за денною формою навчання за відповідними курсом та спеціальністю (напрямом підготовки).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Рейтинг студентів Університету, які навчаються на одному факультеті (інституті)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 Університету.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Університету таким особам встановлюється строк ліквідації академічної заборгованості, але не більше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Положення.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Порядок формування рейтингу в Університеті визначається правилами визначення стипендій і є Додатком 2 до даного Положення, затвердженого Вченою радою Університету за погодженням з органом студентського самоврядування або первинною профспілковою організацією осіб, які навчаються.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повинні бути дотриманні такі обов’язкові вимоги: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затвердження і оприлюднення порядку формування рейтингу здійснюється не пізніше ніж за тиждень до початку нового навчального року.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протягом навчального року зміни до такого порядку не вносяться;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 Рейтинги, відповідно до яких студентам Університету призначаються і виплачуються академічні стипендії протягом наступних навчальних семестрів, складаються за результатами останнього начального семестру за кожним факультетом (інститутом), курсом і за кожного навчального предмета (дисципліни), практики, курсової роботи нормативної частини навчального плану, вивчення яких завершується в поточному семестрі з урахуванням участі в науковій, науково-технічній діяльності, громадському житті та спортивній діяльності.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При цьому складова успішності становить 90 відсотків (коефіцієнт 0,9) рейтингового бала, а складова участі у науковій, науково-технічній діяльності, громадському житті та спортивній діяльності становить 10 відсотків (коефіцієнт 0,1). Процедура визначення рейтингового бала, що визначає місце особи в рейтингу, є однаковою для здобувачів вищої освіти, які навчаються на одному факультеті (інституті), курсі, за однією спеціальністю (напрямком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навчальні досягнення (успішність) з вивчення навчального предмету (дисципліни), практики, курсової роботи тощо вимірюються у 100-бальній шкалі оцінювання відповідно до Положення про організацію освітнього процесу;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діапазон балів, що їх може отримати особа, яка на дату закінчення семестрового контролю згідно з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 рейтингу не включаються особи, які:</w:t>
      </w:r>
    </w:p>
    <w:p w:rsidR="00933618" w:rsidRPr="00933618" w:rsidRDefault="002C6100" w:rsidP="00933618">
      <w:pPr>
        <w:pStyle w:val="aa"/>
        <w:numPr>
          <w:ilvl w:val="0"/>
          <w:numId w:val="8"/>
        </w:numPr>
        <w:spacing w:after="0"/>
        <w:jc w:val="both"/>
        <w:rPr>
          <w:rFonts w:ascii="Times New Roman" w:hAnsi="Times New Roman" w:cs="Times New Roman"/>
          <w:sz w:val="28"/>
          <w:szCs w:val="28"/>
          <w:lang w:val="uk-UA"/>
        </w:rPr>
      </w:pPr>
      <w:r w:rsidRPr="00933618">
        <w:rPr>
          <w:rFonts w:ascii="Times New Roman" w:hAnsi="Times New Roman" w:cs="Times New Roman"/>
          <w:sz w:val="28"/>
          <w:szCs w:val="28"/>
        </w:rPr>
        <w:t xml:space="preserve"> на момент закінчення </w:t>
      </w:r>
      <w:proofErr w:type="gramStart"/>
      <w:r w:rsidRPr="00933618">
        <w:rPr>
          <w:rFonts w:ascii="Times New Roman" w:hAnsi="Times New Roman" w:cs="Times New Roman"/>
          <w:sz w:val="28"/>
          <w:szCs w:val="28"/>
        </w:rPr>
        <w:t>поточного</w:t>
      </w:r>
      <w:proofErr w:type="gramEnd"/>
      <w:r w:rsidRPr="00933618">
        <w:rPr>
          <w:rFonts w:ascii="Times New Roman" w:hAnsi="Times New Roman" w:cs="Times New Roman"/>
          <w:sz w:val="28"/>
          <w:szCs w:val="28"/>
        </w:rPr>
        <w:t xml:space="preserve"> навчального семестру згідно з графіком освітнього процесу, відповідного навчального року з будь – якого навчального предмету (дисципліни), практики, курсової роботи тощо набрали поточний бал успішності менше 60 балів за 100-бальною шкалою. </w:t>
      </w:r>
      <w:proofErr w:type="gramStart"/>
      <w:r w:rsidRPr="00933618">
        <w:rPr>
          <w:rFonts w:ascii="Times New Roman" w:hAnsi="Times New Roman" w:cs="Times New Roman"/>
          <w:sz w:val="28"/>
          <w:szCs w:val="28"/>
        </w:rPr>
        <w:t>Р</w:t>
      </w:r>
      <w:proofErr w:type="gramEnd"/>
      <w:r w:rsidRPr="00933618">
        <w:rPr>
          <w:rFonts w:ascii="Times New Roman" w:hAnsi="Times New Roman" w:cs="Times New Roman"/>
          <w:sz w:val="28"/>
          <w:szCs w:val="28"/>
        </w:rPr>
        <w:t>ішенням ректора Університету таким особам може встановитися строк, протягом якого вони можуть покращити результати навчання, але не більш як до дати початку наступного семестру згідно з навчальним планом за відповідною спеціальністю (напрямом підготовки).</w:t>
      </w:r>
      <w:r w:rsidR="00933618" w:rsidRPr="00933618">
        <w:rPr>
          <w:rFonts w:ascii="Times New Roman" w:hAnsi="Times New Roman" w:cs="Times New Roman"/>
          <w:sz w:val="28"/>
          <w:szCs w:val="28"/>
        </w:rPr>
        <w:t xml:space="preserve"> </w:t>
      </w:r>
      <w:r w:rsidR="00933618" w:rsidRPr="00933618">
        <w:rPr>
          <w:rFonts w:ascii="Times New Roman" w:hAnsi="Times New Roman" w:cs="Times New Roman"/>
          <w:sz w:val="28"/>
          <w:szCs w:val="28"/>
          <w:lang w:val="uk-UA"/>
        </w:rPr>
        <w:t>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p>
    <w:p w:rsidR="00FF7743" w:rsidRDefault="002C6100" w:rsidP="00933618">
      <w:pPr>
        <w:pStyle w:val="1"/>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t>Такі особи не можуть бути включеними до рейтингу успішності осіб, що претендують на призначення стипендій;</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(інституту), курсу та спеціальності (напряму підготовки);</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під час підсумкового семестрового контролю повторно склали контрольні заходи з метою покращення отриманих раніше оцінок**;</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до дати завершення семестрового контролю, визначеного навчальним планом, не склали контрольний захід (залік, екзамен) з будь-якого навчального предмета (дисципліни), практики, курсової роботи.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однаковий для всіх факультетів (інститутів), курсів та спеціальностей (напрямків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Стипендіальна комісія при проведенні </w:t>
      </w:r>
      <w:proofErr w:type="spellStart"/>
      <w:r>
        <w:rPr>
          <w:rFonts w:ascii="Times New Roman" w:hAnsi="Times New Roman" w:cs="Times New Roman"/>
          <w:sz w:val="28"/>
          <w:szCs w:val="28"/>
        </w:rPr>
        <w:t>рейтингування</w:t>
      </w:r>
      <w:proofErr w:type="spellEnd"/>
      <w:r>
        <w:rPr>
          <w:rFonts w:ascii="Times New Roman" w:hAnsi="Times New Roman" w:cs="Times New Roman"/>
          <w:sz w:val="28"/>
          <w:szCs w:val="28"/>
        </w:rPr>
        <w:t xml:space="preserve"> враховує право на отримання стипендії студентам, які приступили до навчання після академічної відпустки з медичних підстав, по закінченню відпуски у зв’язку з вагітністю та пологами, з догляду за дитиною, реалізували право на академічну мобільність, раніше призваним на військову службу у зв’язку з оголошенням мобілізації, а також ті які не попали до рейтингу під час основного підведення рейтингу.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13.2. Ліміт стипендіатів визначає частку студентів денної форми навчання, які навчаються за державним замовленням,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Розрізняють такі види лімітів стипендіатів:</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загальний ліміт стипендіатів – однаковий для всіх факультетів (інститутів),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виключаючи академічну стипендію за особливі успіхи в навчанні;</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факультетів (інститутів), курсів та спеціальностей (напрямків підготовки);</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студентів-стипендіатів, які вступили на навчання (навчаються) за скороченим терміном навчання визначається на основі здобутого ними рейтингового бала ( може бути встановлюватись різний для факультетів (інститутів), курсів та спеціальностей (напрямків підготовки).</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Ліміти стипендіатів встановлюються Вченою радою Університету перед початком підведення підсумків кожного семестрового контролю. Ліміт </w:t>
      </w:r>
      <w:r>
        <w:rPr>
          <w:rFonts w:ascii="Times New Roman" w:hAnsi="Times New Roman" w:cs="Times New Roman"/>
          <w:sz w:val="28"/>
          <w:szCs w:val="28"/>
        </w:rPr>
        <w:lastRenderedPageBreak/>
        <w:t>першокурсників-стипендіатів встановлюється до 01 липня попереднього навчального року.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13.3. Конкретна кількість стипендіатів (включаючи академічну стипендію за особливі успіхи в навчанні) визначається стипендіальною комісією Університету на певному факультеті (інституті), курсі за певною спеціальністю (напрямком підготовки) шляхом округлення до цілого числа.</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одночасної наявності на певному факультеті (інституті), курсі за певною спеціальністю (напрямком підготовки) студентів, які навчаються за повним та скороченим термінами навчання, ліміти стипендіатів для них розраховано окремо. За рішенням стипендіальної комісії спільно може бути розраховано ліміт стипендіатів для різних курсів та/або факультетів (інститутів) за певною спеціальністю (напрямом підготовки), якщо відповідні студенти складали семестровий контроль за однаковим навчальним планом.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наявності двох осіб на курсі за певною спеціальністю (напрямом підготовки) кількість стипендіатів складає одну особу.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13.4. 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заборгованості, повернення до навчання студентів після академічної відпустки з медичних підстав, по закінченню відпуски у зв’язку з вагітністю та пологами, з догляду за дитиною, а також раніше призваним на військову службу у зв’язку з оголошенням мобілізації,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13.5. 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Університету строком на один місяць з надання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13.6. Право на призначення академічної стипендії до завершення навчання мають такі студенти, для яких навчальними планами для відповідних факультетів (інститутів),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13.7.</w:t>
      </w:r>
      <w:r>
        <w:rPr>
          <w:rFonts w:ascii="Times New Roman" w:hAnsi="Times New Roman" w:cs="Times New Roman"/>
          <w:sz w:val="28"/>
          <w:szCs w:val="28"/>
        </w:rPr>
        <w:tab/>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w:t>
      </w:r>
      <w:r>
        <w:rPr>
          <w:rFonts w:ascii="Times New Roman" w:hAnsi="Times New Roman" w:cs="Times New Roman"/>
          <w:sz w:val="28"/>
          <w:szCs w:val="28"/>
        </w:rPr>
        <w:lastRenderedPageBreak/>
        <w:t xml:space="preserve">контролю буде призначатися академічна стипендія на підставі конкурсного бала, здобутого під час вступу до Університету. </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14. Виплата стипендії студентам Університету, які реалізували право на академічну мобільність при одноразовому збереженні статусу здобувача вищої освіти за державним замовленням та за денною формою навчання в Університеті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здійснюється: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не перевищує одного семестру, -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Питання подальшого призначення стипендії вирішується стипендіальною комісією Університету після повернення здобувача вищої освіти до Університету за таких умов: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 напрямом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Якщо на дату закінчення першого після повернення студента Університету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цього Положення на загальних підставах.</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У разі коли строк навчання студента Університету в іншому навчальному закладі перевищив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за програмою академічної мобільності в іншому навчальному закладі на території України чи поза її межами,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15. Академічна стипендія у мінімальному розмірі призначається: </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які в межах ліміту стипендіатів, визначеного відповідно до пунктів 13.2, 13.3 цього Положення, згідно з рейтингом займають вищі позиції;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лімітів стипендіатів, визначеного відповідно до підпунктів 13.2, 13.7 цього Положення.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16. Розмір академічної стипендії, призначеної згідно з пунктом 15 цього Положення, збільшується на 45,5 відсотка*** у разі, коли за результатами навчання студенти Університету відповідно до рішення стипендіальної комісії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Займають найвищі рейтингові позиції і мають право на призначення академічних стипендій за особливі успіхи у навчанні.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17. Академічна стипендія аспірантам і докторантам, які навчаються за денною формою (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на відповідних посадах), а саме:</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викладача – для  аспірантів;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доцента – для докторантів.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Розмір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Pr>
          <w:rFonts w:ascii="Times New Roman" w:hAnsi="Times New Roman" w:cs="Times New Roman"/>
          <w:sz w:val="28"/>
          <w:szCs w:val="28"/>
        </w:rPr>
        <w:t>освітньо-наукова</w:t>
      </w:r>
      <w:proofErr w:type="spellEnd"/>
      <w:r>
        <w:rPr>
          <w:rFonts w:ascii="Times New Roman" w:hAnsi="Times New Roman" w:cs="Times New Roman"/>
          <w:sz w:val="28"/>
          <w:szCs w:val="28"/>
        </w:rPr>
        <w:t xml:space="preserve"> (наукова) програма за профілем зберігається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Pr>
          <w:rFonts w:ascii="Times New Roman" w:hAnsi="Times New Roman" w:cs="Times New Roman"/>
          <w:sz w:val="28"/>
          <w:szCs w:val="28"/>
        </w:rPr>
        <w:t>освітньо-наукової</w:t>
      </w:r>
      <w:proofErr w:type="spellEnd"/>
      <w:r>
        <w:rPr>
          <w:rFonts w:ascii="Times New Roman" w:hAnsi="Times New Roman" w:cs="Times New Roman"/>
          <w:sz w:val="28"/>
          <w:szCs w:val="28"/>
        </w:rPr>
        <w:t xml:space="preserve"> (наукової) програм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Аспіранти, докторанти мають право на роботу у режимі неповного робочого часу (але не більше як на 0,5 ставки за займаною посадою). При цьому </w:t>
      </w:r>
      <w:r>
        <w:rPr>
          <w:rFonts w:ascii="Times New Roman" w:hAnsi="Times New Roman" w:cs="Times New Roman"/>
          <w:sz w:val="28"/>
          <w:szCs w:val="28"/>
        </w:rPr>
        <w:lastRenderedPageBreak/>
        <w:t>академічна стипендія, призначена відповідно до цього Положення, виплачується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виплата стипендії зупиняється на строк навчання в іншому навчальному закладі.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Питання виплати стипендії вирішується стипендіальною комісією після повернення такої особи до Університету на підставі подання відповідного факультету (інституту) Університету за погодженням відділу міжнародних зв’язків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аспірантурі, докторантурі в Університеті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FF7743" w:rsidRDefault="00FF7743">
      <w:pPr>
        <w:tabs>
          <w:tab w:val="left" w:pos="142"/>
        </w:tabs>
        <w:spacing w:after="0"/>
        <w:jc w:val="both"/>
        <w:rPr>
          <w:rFonts w:ascii="Times New Roman" w:hAnsi="Times New Roman" w:cs="Times New Roman"/>
          <w:sz w:val="28"/>
          <w:szCs w:val="28"/>
        </w:rPr>
      </w:pPr>
    </w:p>
    <w:p w:rsidR="00FF7743" w:rsidRDefault="002C6100">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Соціальні стипендії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18. Право на соціальні стипендії мають студенти, які не отримують академічних стипендій, не перебувають на державному утриманні (крім дітей-сиріт та дітей, позбавлених батьківського піклування, а також студентів, які у віці від 18 до 23 років залишилися без батьків) та не перебувають в академічній відпустці.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Соціальна стипендія у розмірі та порядку,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w:t>
      </w:r>
      <w:r>
        <w:rPr>
          <w:rFonts w:ascii="Times New Roman" w:hAnsi="Times New Roman" w:cs="Times New Roman"/>
          <w:sz w:val="28"/>
          <w:szCs w:val="28"/>
        </w:rPr>
        <w:lastRenderedPageBreak/>
        <w:t>заборгованості*, незадовільних результатів навчання, включені до рейтингу відповідно до цього Положення та належать до однієї з таких категорій: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особи, яким Законом України «Про внесення змін до деяких законів України щодо державної підтримки учасників бойових дій та їхніх дітей,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один із батьків яких загинув у районі проведення антитерористичних операцій, бойових дій чи збройних конфліктів або під час масових акцій громадського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Дітей інвалідів та осіб з інвалідністю І-ІІІ групи;</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Студентів із сімей які отримують допомогу відповідно до закону України про державну соціальну допомогу малозабезпеченим сім’ям.  </w:t>
      </w:r>
    </w:p>
    <w:p w:rsidR="00FF7743" w:rsidRDefault="002C6100">
      <w:pPr>
        <w:tabs>
          <w:tab w:val="left" w:pos="142"/>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19. Особи, зазначені у пункті 18 цього Положення, які вперше претендують або поновлюють право на призначення соціальної стипендії, подають до стипендіальної комісії Університету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FF7743" w:rsidRDefault="002C6100">
      <w:pPr>
        <w:tabs>
          <w:tab w:val="left" w:pos="0"/>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ab/>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і при цьому заявник має право на призначення соціальної стипендії одночасно за кількома підставами, визначеними пунктом 18 цього Положення, - за вільним вибором у письмовому зверненні зазначається тільки одна підстава для призначення тільки однієї соціальної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20. У разі коли особи, зазначені у підпунктах 2-4 пункту 18 цього Положення, мають право на призначення соціальної та академічної стипендії, за їх вільним вибором, зазначеним у письмовому зверненні до стипендіальної комісії Університету, призначається тільки один вид стипендії, яку особа отримуватиме  протягом наступного навчального семестру.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Якщо студент Університету обрав отримання академічної, він втрачає право на отримання соціальної стипендії на наступний навчальний семестр, про що Університет невідкладно інформує орган соціального захисту населення за місцем розташування навчального закладу.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Особи, зазначені у підпункті 1 пункту 18 цього Положення, мають право на отримання соціальної стипендії незалежно від отримання академічної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21. Особам, зазначеним у пункті 18 цього Порядку, які мають право на призначення соціальних стипендій згідно з цим Положенням, розмір соціальної стипендії, визначеної відповідно до пунктів 18 і 20 цього Положення: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збільшується: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які є інвалідами по зору і слуху, - на 50 відсотків*** мінімальної ординарної (звичайної) академічної стипендії Університету;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відрядженні до держав, в яких велися бойові дії, - 30 відсотків***.</w:t>
      </w:r>
    </w:p>
    <w:p w:rsidR="00FF7743" w:rsidRDefault="00FF7743">
      <w:pPr>
        <w:spacing w:after="0" w:line="240" w:lineRule="auto"/>
        <w:jc w:val="both"/>
        <w:rPr>
          <w:rFonts w:ascii="Times New Roman" w:hAnsi="Times New Roman"/>
          <w:sz w:val="28"/>
          <w:szCs w:val="28"/>
        </w:rPr>
      </w:pPr>
    </w:p>
    <w:p w:rsidR="00FF7743" w:rsidRDefault="00FF7743">
      <w:pPr>
        <w:spacing w:after="0" w:line="240" w:lineRule="auto"/>
        <w:jc w:val="both"/>
        <w:rPr>
          <w:rFonts w:ascii="Times New Roman" w:hAnsi="Times New Roman"/>
          <w:sz w:val="28"/>
          <w:szCs w:val="28"/>
        </w:rPr>
      </w:pP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Директор навчально-наукового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центру організації освітнього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та виховного процесу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4A3A">
        <w:rPr>
          <w:rFonts w:ascii="Times New Roman" w:hAnsi="Times New Roman"/>
          <w:sz w:val="28"/>
          <w:szCs w:val="28"/>
        </w:rPr>
        <w:tab/>
      </w:r>
      <w:r w:rsidR="00C84A3A">
        <w:rPr>
          <w:rFonts w:ascii="Times New Roman" w:hAnsi="Times New Roman"/>
          <w:sz w:val="28"/>
          <w:szCs w:val="28"/>
        </w:rPr>
        <w:tab/>
      </w:r>
      <w:r>
        <w:rPr>
          <w:rFonts w:ascii="Times New Roman" w:hAnsi="Times New Roman"/>
          <w:sz w:val="28"/>
          <w:szCs w:val="28"/>
        </w:rPr>
        <w:t xml:space="preserve">І. П. </w:t>
      </w:r>
      <w:proofErr w:type="spellStart"/>
      <w:r>
        <w:rPr>
          <w:rFonts w:ascii="Times New Roman" w:hAnsi="Times New Roman"/>
          <w:sz w:val="28"/>
          <w:szCs w:val="28"/>
        </w:rPr>
        <w:t>Радомський</w:t>
      </w:r>
      <w:proofErr w:type="spellEnd"/>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pBdr>
          <w:bottom w:val="single" w:sz="12" w:space="1" w:color="auto"/>
        </w:pBdr>
        <w:tabs>
          <w:tab w:val="left" w:pos="0"/>
        </w:tabs>
        <w:spacing w:after="0"/>
        <w:ind w:left="142"/>
        <w:jc w:val="both"/>
        <w:rPr>
          <w:rFonts w:ascii="Times New Roman" w:hAnsi="Times New Roman" w:cs="Times New Roman"/>
          <w:sz w:val="28"/>
          <w:szCs w:val="28"/>
        </w:rPr>
      </w:pPr>
    </w:p>
    <w:p w:rsidR="00FF7743" w:rsidRDefault="002C6100">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*Академічна заборгованість виникає у разі, коли:</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набрали менше балів, ніж визначена в Університеті межа незадовільного навчання – 35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під час семестрового контролю з будь-якого навчального предмета (дисципліни) особа отримала менше балів, ніж визначена в Університеті межа незадовільного навчання - 60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**Абзац п’ятнадцятий пункт 13 цього Положення застосовується починаючи із семестрового контролю за другий семестр 2016/17 навчального року.</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***У разі коли розмір стипендії, розрахований відповідно до цього Положення, визначений у гривнях з копійками, розмір такої стипендії заокруглюється до найближчого цілого числа, більшого за розрахункове.</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1</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jc w:val="center"/>
        <w:rPr>
          <w:rFonts w:ascii="Times New Roman" w:hAnsi="Times New Roman" w:cs="Times New Roman"/>
          <w:b/>
          <w:sz w:val="24"/>
        </w:rPr>
      </w:pPr>
      <w:r>
        <w:rPr>
          <w:rFonts w:ascii="Times New Roman" w:hAnsi="Times New Roman" w:cs="Times New Roman"/>
          <w:b/>
          <w:sz w:val="28"/>
        </w:rPr>
        <w:t>ПОРЯДОК</w:t>
      </w:r>
    </w:p>
    <w:p w:rsidR="00FF7743" w:rsidRDefault="002C6100">
      <w:pPr>
        <w:jc w:val="center"/>
        <w:rPr>
          <w:rFonts w:ascii="Times New Roman" w:hAnsi="Times New Roman" w:cs="Times New Roman"/>
          <w:b/>
          <w:sz w:val="28"/>
        </w:rPr>
      </w:pPr>
      <w:r>
        <w:rPr>
          <w:rFonts w:ascii="Times New Roman" w:hAnsi="Times New Roman" w:cs="Times New Roman"/>
          <w:b/>
          <w:sz w:val="28"/>
        </w:rPr>
        <w:t xml:space="preserve">використання коштів, передбачених для надання матеріальної допомоги та заохочення студентам, аспірантам та докторантам  </w:t>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1. Правила надання матеріальної допомоги та заохочення студентам та аспірантам Університету створені з метою формування реєстру осіб, які претендують на їх отримання.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2. Матеріальна допомога надається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надати матеріальну допомогу: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студентам;</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аспірантам,</w:t>
      </w:r>
      <w:r>
        <w:rPr>
          <w:rFonts w:ascii="Times New Roman" w:hAnsi="Times New Roman" w:cs="Times New Roman"/>
          <w:sz w:val="28"/>
        </w:rPr>
        <w:tab/>
      </w:r>
      <w:r>
        <w:rPr>
          <w:rFonts w:ascii="Times New Roman" w:hAnsi="Times New Roman" w:cs="Times New Roman"/>
          <w:sz w:val="28"/>
        </w:rPr>
        <w:br/>
        <w:t>які навчаються за державним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3.Стипендіальна комісія Університету приймає рішення щодо надання матеріальної допомоги та заохочення окремо щодо кожної особи і кожної виплати.</w:t>
      </w:r>
      <w:r>
        <w:rPr>
          <w:rFonts w:ascii="Times New Roman" w:hAnsi="Times New Roman" w:cs="Times New Roman"/>
          <w:sz w:val="28"/>
        </w:rPr>
        <w:br/>
      </w:r>
      <w:r>
        <w:rPr>
          <w:rFonts w:ascii="Times New Roman" w:hAnsi="Times New Roman" w:cs="Times New Roman"/>
          <w:sz w:val="28"/>
        </w:rPr>
        <w:tab/>
        <w:t>4. Розгляд питання стипендіальною комісією Університету про надання матеріальної допомоги та заохочення студентам та аспірантам Університету здійснюється на підставі подання голови студентського самоврядування або голови первинної профспілкової організації осіб, які навчаються.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5.Для надання матеріальної допомоги та заохочення формується реєстр осіб, що складається на підставі наступних критеріїв:</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особливі здобутки та досягнення у різних сферах студентського життя;</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відмінні успіхи у навчанні;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участь у науково - дослідній роботі;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громадська активність;</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підвищення життєвого рівня малозабезпечених осіб.</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2</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FF7743">
      <w:pPr>
        <w:spacing w:after="0" w:line="240" w:lineRule="auto"/>
        <w:rPr>
          <w:rFonts w:ascii="Times New Roman" w:hAnsi="Times New Roman" w:cs="Times New Roman"/>
          <w:sz w:val="28"/>
          <w:lang w:val="ru-RU"/>
        </w:rPr>
      </w:pPr>
    </w:p>
    <w:p w:rsidR="00FF7743" w:rsidRDefault="002C6100">
      <w:pPr>
        <w:spacing w:after="0"/>
        <w:jc w:val="center"/>
        <w:rPr>
          <w:rFonts w:ascii="Times New Roman" w:hAnsi="Times New Roman" w:cs="Times New Roman"/>
          <w:b/>
          <w:sz w:val="28"/>
        </w:rPr>
      </w:pPr>
      <w:r>
        <w:rPr>
          <w:rFonts w:ascii="Times New Roman" w:hAnsi="Times New Roman" w:cs="Times New Roman"/>
          <w:b/>
          <w:sz w:val="28"/>
        </w:rPr>
        <w:t>ПОРЯДОК</w:t>
      </w:r>
    </w:p>
    <w:p w:rsidR="00FF7743" w:rsidRDefault="002C6100">
      <w:pPr>
        <w:spacing w:after="0"/>
        <w:jc w:val="center"/>
        <w:rPr>
          <w:rFonts w:ascii="Times New Roman" w:hAnsi="Times New Roman" w:cs="Times New Roman"/>
          <w:b/>
          <w:sz w:val="28"/>
          <w:lang w:val="ru-RU"/>
        </w:rPr>
      </w:pPr>
      <w:r>
        <w:rPr>
          <w:rFonts w:ascii="Times New Roman" w:hAnsi="Times New Roman" w:cs="Times New Roman"/>
          <w:b/>
          <w:sz w:val="28"/>
        </w:rPr>
        <w:t xml:space="preserve">формування рейтингу для призначення стипендії студентам </w:t>
      </w:r>
      <w:r>
        <w:rPr>
          <w:rFonts w:ascii="Times New Roman" w:hAnsi="Times New Roman" w:cs="Times New Roman"/>
          <w:b/>
          <w:sz w:val="28"/>
        </w:rPr>
        <w:tab/>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spacing w:after="0"/>
        <w:jc w:val="center"/>
        <w:rPr>
          <w:rFonts w:ascii="Times New Roman" w:hAnsi="Times New Roman" w:cs="Times New Roman"/>
          <w:b/>
          <w:sz w:val="28"/>
          <w:lang w:val="ru-RU"/>
        </w:rPr>
      </w:pP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ab/>
        <w:t>Рейтинг студентів інституту для призначення академічних стипендій формується відповідно до середнього балу студентів за результатами останнього семестрового контролю та складається з:</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відповідно до одного навчального плану (основні рейтинги);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 цілому (рейтинги за спеціальністю на курсі);</w:t>
      </w:r>
    </w:p>
    <w:p w:rsidR="003B5969"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незалежно від спеціальності (напряму підготовки) (рейтинги за курсом);</w:t>
      </w:r>
    </w:p>
    <w:p w:rsidR="00FF7743" w:rsidRDefault="003B5969">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2C6100">
        <w:rPr>
          <w:rFonts w:ascii="Times New Roman" w:hAnsi="Times New Roman" w:cs="Times New Roman"/>
          <w:sz w:val="28"/>
        </w:rPr>
        <w:t>рейтингу студентів інституту в цілому (рейтинг за інститутом).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студентів інституту для призначення академічних стипендій формується відповідно до показників оцінювання навчальних досягнень, розрахованих у балах, отриманих студентами за результатами відповідного семестрового контролю з усіх навчальних дисциплін, практик та виконання курсових проектів (робіт).</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показників оцінювання навчальних досягнень включає:</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обов'язкових дисциплін (предметів),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вибіркових дисциплін,</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диференційовані заліки та заліки,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курсові роботи (проекти),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проходження практик.</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Рейтинговий бал студента (R) розраховується за формулою:</w:t>
      </w:r>
    </w:p>
    <w:p w:rsidR="00FF7743" w:rsidRDefault="002C6100">
      <w:pPr>
        <w:framePr w:wrap="notBeside" w:vAnchor="text" w:hAnchor="text" w:xAlign="center" w:y="1"/>
        <w:jc w:val="center"/>
        <w:rPr>
          <w:szCs w:val="28"/>
        </w:rPr>
      </w:pPr>
      <w:r>
        <w:rPr>
          <w:noProof/>
          <w:szCs w:val="28"/>
          <w:lang w:val="ru-RU" w:eastAsia="ru-RU"/>
        </w:rPr>
        <w:drawing>
          <wp:inline distT="0" distB="0" distL="0" distR="0">
            <wp:extent cx="2819400" cy="381000"/>
            <wp:effectExtent l="1905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mage7"/>
                    <pic:cNvPicPr>
                      <a:picLocks noChangeAspect="1" noChangeArrowheads="1"/>
                    </pic:cNvPicPr>
                  </pic:nvPicPr>
                  <pic:blipFill>
                    <a:blip r:embed="rId11"/>
                    <a:srcRect/>
                    <a:stretch>
                      <a:fillRect/>
                    </a:stretch>
                  </pic:blipFill>
                  <pic:spPr>
                    <a:xfrm>
                      <a:off x="0" y="0"/>
                      <a:ext cx="2819400" cy="381000"/>
                    </a:xfrm>
                    <a:prstGeom prst="rect">
                      <a:avLst/>
                    </a:prstGeom>
                    <a:noFill/>
                    <a:ln w="9525">
                      <a:noFill/>
                      <a:miter lim="800000"/>
                      <a:headEnd/>
                      <a:tailEnd/>
                    </a:ln>
                  </pic:spPr>
                </pic:pic>
              </a:graphicData>
            </a:graphic>
          </wp:inline>
        </w:drawing>
      </w:r>
    </w:p>
    <w:p w:rsidR="00FF7743" w:rsidRDefault="002C6100">
      <w:pPr>
        <w:pStyle w:val="30"/>
        <w:framePr w:wrap="notBeside" w:vAnchor="text" w:hAnchor="text" w:xAlign="center" w:y="1"/>
        <w:shd w:val="clear" w:color="auto" w:fill="auto"/>
        <w:spacing w:line="276" w:lineRule="auto"/>
        <w:jc w:val="center"/>
      </w:pPr>
      <w:proofErr w:type="gramStart"/>
      <w:r>
        <w:rPr>
          <w:lang w:val="en-US"/>
        </w:rPr>
        <w:t>n</w:t>
      </w:r>
      <w:proofErr w:type="gramEnd"/>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 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0,9 та 0,1 </w:t>
      </w:r>
      <w:r w:rsidR="003B5969">
        <w:rPr>
          <w:rFonts w:ascii="Times New Roman" w:hAnsi="Times New Roman" w:cs="Times New Roman"/>
          <w:sz w:val="28"/>
        </w:rPr>
        <w:t>-</w:t>
      </w:r>
      <w:r>
        <w:rPr>
          <w:rFonts w:ascii="Times New Roman" w:hAnsi="Times New Roman" w:cs="Times New Roman"/>
          <w:sz w:val="28"/>
        </w:rPr>
        <w:t xml:space="preserve"> вагові коефіцієнти;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Оі=1..n - підсумкова оцінка студента за 100-бальною шкалою з i-ї дисципліни (навчального предмета) кожної складової семестрового контролю, в тому числі курсової роботи (проекту), проходження практики;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n - кількість складових семестрового контролю (сума всіх дисциплін (навчальних предметів), курсових робіт (проектів), практик за відповідний період);</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∑b - сума додаткових балів за участь у науковій, науково-технічній діяльності, громадському житті, творчій та спортивній діяльності (0 &lt; b &lt;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b - додаткові бали за науково-інноваційну діяльність (бали за участь та перемоги у конкурсах </w:t>
      </w:r>
      <w:proofErr w:type="spellStart"/>
      <w:r>
        <w:rPr>
          <w:rFonts w:ascii="Times New Roman" w:hAnsi="Times New Roman" w:cs="Times New Roman"/>
          <w:sz w:val="28"/>
        </w:rPr>
        <w:t>стартап-проектах</w:t>
      </w:r>
      <w:proofErr w:type="spellEnd"/>
      <w:r>
        <w:rPr>
          <w:rFonts w:ascii="Times New Roman" w:hAnsi="Times New Roman" w:cs="Times New Roman"/>
          <w:sz w:val="28"/>
        </w:rPr>
        <w:t xml:space="preserve">, перемоги у студентських олімпіадах, участь </w:t>
      </w:r>
      <w:r w:rsidR="003B5969">
        <w:rPr>
          <w:rFonts w:ascii="Times New Roman" w:hAnsi="Times New Roman" w:cs="Times New Roman"/>
          <w:sz w:val="28"/>
        </w:rPr>
        <w:t>в</w:t>
      </w:r>
      <w:r>
        <w:rPr>
          <w:rFonts w:ascii="Times New Roman" w:hAnsi="Times New Roman" w:cs="Times New Roman"/>
          <w:sz w:val="28"/>
        </w:rPr>
        <w:t xml:space="preserve"> науково-дослідних роботах, публікації у фахових наукових виданнях, отримання патентів, участь у наукових та науково-технічних гуртках тощо);  - додаткові бали за творчу активність (для мистецьких спеціальностей); - додаткові бали за участь у громадському житті (робота у органах студентського самоврядування тощо); - додаткові бали за спортивні досягнення.</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Для розрахунку суми додаткового балу b застосовуються перелік основних досягнень студента за відповідний період, що враховуються в рейтингу, а також визначені бали, що надаються за кожне з таких досягнень.</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Перелік та відповідні значення додаткових балів наведені в Таблиці 1. Якщо сума додаткових балів студента перевищує визначене Університетом максимальне значення (100), то його додатковий бал встановлюється рівним максимальному значенню, </w:t>
      </w:r>
      <w:r w:rsidR="003B5969">
        <w:rPr>
          <w:rFonts w:ascii="Times New Roman" w:hAnsi="Times New Roman" w:cs="Times New Roman"/>
          <w:sz w:val="28"/>
        </w:rPr>
        <w:t>(</w:t>
      </w:r>
      <w:r>
        <w:rPr>
          <w:rFonts w:ascii="Times New Roman" w:hAnsi="Times New Roman" w:cs="Times New Roman"/>
          <w:sz w:val="28"/>
        </w:rPr>
        <w:t>b = 100</w:t>
      </w:r>
      <w:r w:rsidR="003B5969">
        <w:rPr>
          <w:rFonts w:ascii="Times New Roman" w:hAnsi="Times New Roman" w:cs="Times New Roman"/>
          <w:sz w:val="28"/>
        </w:rPr>
        <w:t>)</w:t>
      </w:r>
      <w:r>
        <w:rPr>
          <w:rFonts w:ascii="Times New Roman" w:hAnsi="Times New Roman" w:cs="Times New Roman"/>
          <w:sz w:val="28"/>
        </w:rPr>
        <w:t>.</w:t>
      </w:r>
    </w:p>
    <w:p w:rsidR="00950F84" w:rsidRPr="003B5969" w:rsidRDefault="00950F84" w:rsidP="00950F84">
      <w:pPr>
        <w:spacing w:after="0"/>
        <w:ind w:firstLine="709"/>
        <w:jc w:val="both"/>
        <w:rPr>
          <w:rFonts w:ascii="Times New Roman" w:hAnsi="Times New Roman" w:cs="Times New Roman"/>
          <w:sz w:val="28"/>
        </w:rPr>
      </w:pPr>
      <w:r w:rsidRPr="003B5969">
        <w:rPr>
          <w:rFonts w:ascii="Times New Roman" w:hAnsi="Times New Roman" w:cs="Times New Roman"/>
          <w:sz w:val="28"/>
        </w:rPr>
        <w:t>Студент, який претендує на врахування в рейтингу додаткових балів, самостійно надає заяву (зразок додається) Голові органу студентського самоврядування відповідного інституту, який у подальшому передає їх до Студентського парламенту з відповідним клопотанням. До заяви додаються анкета студента для нарахування додаткових балів (зразок додається), у якій зазначається активна діяльність, а також  підтверджуючі документи (копії та оригінали для огляду) у друкованому вигляді.</w:t>
      </w:r>
    </w:p>
    <w:p w:rsidR="00950F84" w:rsidRDefault="00950F84" w:rsidP="00950F84">
      <w:pPr>
        <w:spacing w:after="0"/>
        <w:ind w:firstLine="709"/>
        <w:jc w:val="both"/>
        <w:rPr>
          <w:rFonts w:ascii="Times New Roman" w:hAnsi="Times New Roman" w:cs="Times New Roman"/>
          <w:sz w:val="28"/>
        </w:rPr>
      </w:pPr>
      <w:r w:rsidRPr="003B5969">
        <w:rPr>
          <w:rFonts w:ascii="Times New Roman" w:hAnsi="Times New Roman" w:cs="Times New Roman"/>
          <w:sz w:val="28"/>
        </w:rPr>
        <w:t>Студентський парламент перевіряє надану студентом інформацію та документи та надає рекомендації щодо прийняття відповідного рішення Стипендіальній комісії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В разі виявлення недостовірної інформації студент позбавляється права на отримання додаткових балів.</w:t>
      </w:r>
    </w:p>
    <w:p w:rsidR="00950F84" w:rsidRPr="003B5969" w:rsidRDefault="00950F84" w:rsidP="00950F84">
      <w:pPr>
        <w:spacing w:after="0"/>
        <w:ind w:firstLine="709"/>
        <w:jc w:val="both"/>
        <w:rPr>
          <w:rFonts w:ascii="Times New Roman" w:hAnsi="Times New Roman" w:cs="Times New Roman"/>
          <w:sz w:val="28"/>
        </w:rPr>
      </w:pPr>
      <w:r w:rsidRPr="003B5969">
        <w:rPr>
          <w:rFonts w:ascii="Times New Roman" w:hAnsi="Times New Roman" w:cs="Times New Roman"/>
          <w:sz w:val="28"/>
        </w:rPr>
        <w:t>Проект розподілу додаткових балів (поіменний список з кількістю балів і обґрунтуванням), публікується за 5 днів до початку залікової сесії на сайті університету.</w:t>
      </w:r>
    </w:p>
    <w:p w:rsidR="00380D1A" w:rsidRDefault="00380D1A" w:rsidP="00380D1A">
      <w:pPr>
        <w:spacing w:after="0"/>
        <w:ind w:firstLine="709"/>
        <w:jc w:val="both"/>
        <w:rPr>
          <w:rFonts w:ascii="Times New Roman" w:hAnsi="Times New Roman" w:cs="Times New Roman"/>
          <w:sz w:val="28"/>
        </w:rPr>
      </w:pPr>
      <w:r w:rsidRPr="003B5969">
        <w:rPr>
          <w:rFonts w:ascii="Times New Roman" w:hAnsi="Times New Roman" w:cs="Times New Roman"/>
          <w:sz w:val="28"/>
        </w:rPr>
        <w:lastRenderedPageBreak/>
        <w:t>Студент має право подати апеляцію на проект розподілу додаткових балів до Студентського парламенту університету протягом 5 робочих днів, з моменту оприлюднення результатів на сайті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У разі визначення пріоритетності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 Університету.</w:t>
      </w:r>
    </w:p>
    <w:p w:rsidR="00933618" w:rsidRDefault="00933618">
      <w:pPr>
        <w:spacing w:after="0"/>
        <w:ind w:firstLine="709"/>
        <w:jc w:val="both"/>
        <w:rPr>
          <w:rFonts w:ascii="Times New Roman" w:hAnsi="Times New Roman" w:cs="Times New Roman"/>
          <w:sz w:val="28"/>
        </w:rPr>
      </w:pPr>
      <w:r w:rsidRPr="00933618">
        <w:rPr>
          <w:rFonts w:ascii="Times New Roman" w:hAnsi="Times New Roman" w:cs="Times New Roman"/>
          <w:sz w:val="28"/>
        </w:rPr>
        <w:t>Проект Рейтингу студентів інституту для призначення стипендій, погоджений з органами сту</w:t>
      </w:r>
      <w:r>
        <w:rPr>
          <w:rFonts w:ascii="Times New Roman" w:hAnsi="Times New Roman" w:cs="Times New Roman"/>
          <w:sz w:val="28"/>
        </w:rPr>
        <w:t>дентського самоврядування, пода</w:t>
      </w:r>
      <w:r w:rsidRPr="00933618">
        <w:rPr>
          <w:rFonts w:ascii="Times New Roman" w:hAnsi="Times New Roman" w:cs="Times New Roman"/>
          <w:sz w:val="28"/>
        </w:rPr>
        <w:t>ється деканатами на затвердження Стипендіальній комісії Університету не пізніше 2 тижнів після закінчення складання семестрового контролю.</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оприлюднюється на офіційному веб-сайті Університету не пізніше ніж через три робочих дні після його затвердження Стипендіальною комісією Університету.</w:t>
      </w:r>
    </w:p>
    <w:p w:rsidR="00D6005B" w:rsidRDefault="00D6005B" w:rsidP="00D6005B">
      <w:pPr>
        <w:wordWrap w:val="0"/>
        <w:spacing w:line="298" w:lineRule="auto"/>
        <w:jc w:val="right"/>
        <w:rPr>
          <w:rFonts w:ascii="Times New Roman" w:eastAsia="Times New Roman" w:hAnsi="Times New Roman" w:cs="Times New Roman"/>
        </w:rPr>
      </w:pPr>
      <w:r>
        <w:rPr>
          <w:rFonts w:ascii="Times New Roman" w:eastAsia="Times New Roman" w:hAnsi="Times New Roman" w:cs="Times New Roman"/>
        </w:rPr>
        <w:t>Таблиця 1.</w:t>
      </w:r>
    </w:p>
    <w:tbl>
      <w:tblPr>
        <w:tblStyle w:val="a9"/>
        <w:tblW w:w="9924" w:type="dxa"/>
        <w:tblInd w:w="108" w:type="dxa"/>
        <w:tblLayout w:type="fixed"/>
        <w:tblLook w:val="04A0" w:firstRow="1" w:lastRow="0" w:firstColumn="1" w:lastColumn="0" w:noHBand="0" w:noVBand="1"/>
      </w:tblPr>
      <w:tblGrid>
        <w:gridCol w:w="567"/>
        <w:gridCol w:w="5670"/>
        <w:gridCol w:w="1418"/>
        <w:gridCol w:w="2269"/>
      </w:tblGrid>
      <w:tr w:rsidR="00D6005B" w:rsidRPr="003B5969" w:rsidTr="00D6005B">
        <w:tc>
          <w:tcPr>
            <w:tcW w:w="567" w:type="dxa"/>
          </w:tcPr>
          <w:p w:rsidR="00D6005B" w:rsidRPr="003B5969" w:rsidRDefault="00D6005B" w:rsidP="00380D1A">
            <w:pPr>
              <w:rPr>
                <w:rFonts w:ascii="Times New Roman" w:hAnsi="Times New Roman"/>
                <w:b/>
                <w:sz w:val="24"/>
                <w:szCs w:val="24"/>
              </w:rPr>
            </w:pPr>
            <w:r w:rsidRPr="003B5969">
              <w:rPr>
                <w:rFonts w:ascii="Times New Roman" w:hAnsi="Times New Roman"/>
                <w:b/>
                <w:sz w:val="24"/>
                <w:szCs w:val="24"/>
              </w:rPr>
              <w:t>№</w:t>
            </w:r>
            <w:r w:rsidRPr="003B5969">
              <w:rPr>
                <w:rFonts w:ascii="Times New Roman" w:hAnsi="Times New Roman"/>
                <w:b/>
                <w:sz w:val="24"/>
                <w:szCs w:val="24"/>
              </w:rPr>
              <w:br/>
              <w:t>з/п</w:t>
            </w:r>
          </w:p>
        </w:tc>
        <w:tc>
          <w:tcPr>
            <w:tcW w:w="5670" w:type="dxa"/>
            <w:vAlign w:val="center"/>
          </w:tcPr>
          <w:p w:rsidR="00D6005B" w:rsidRPr="003B5969" w:rsidRDefault="00D6005B" w:rsidP="00380D1A">
            <w:pPr>
              <w:tabs>
                <w:tab w:val="center" w:pos="4003"/>
                <w:tab w:val="right" w:pos="8006"/>
              </w:tabs>
              <w:jc w:val="center"/>
              <w:rPr>
                <w:rFonts w:ascii="Times New Roman" w:hAnsi="Times New Roman"/>
                <w:b/>
                <w:sz w:val="24"/>
                <w:szCs w:val="24"/>
              </w:rPr>
            </w:pPr>
            <w:r w:rsidRPr="003B5969">
              <w:rPr>
                <w:rFonts w:ascii="Times New Roman" w:hAnsi="Times New Roman"/>
                <w:b/>
                <w:sz w:val="24"/>
                <w:szCs w:val="24"/>
              </w:rPr>
              <w:t>Досягнення студента</w:t>
            </w:r>
          </w:p>
        </w:tc>
        <w:tc>
          <w:tcPr>
            <w:tcW w:w="1418" w:type="dxa"/>
            <w:vAlign w:val="center"/>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Кількість</w:t>
            </w:r>
            <w:r w:rsidRPr="003B5969">
              <w:rPr>
                <w:rFonts w:ascii="Times New Roman" w:hAnsi="Times New Roman"/>
                <w:b/>
                <w:sz w:val="24"/>
                <w:szCs w:val="24"/>
              </w:rPr>
              <w:br/>
              <w:t>балів</w:t>
            </w:r>
          </w:p>
        </w:tc>
        <w:tc>
          <w:tcPr>
            <w:tcW w:w="2269" w:type="dxa"/>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Документи, що підтверджують досягнення</w:t>
            </w:r>
          </w:p>
        </w:tc>
      </w:tr>
      <w:tr w:rsidR="00D6005B" w:rsidRPr="003B5969" w:rsidTr="00D6005B">
        <w:tc>
          <w:tcPr>
            <w:tcW w:w="9924" w:type="dxa"/>
            <w:gridSpan w:val="4"/>
          </w:tcPr>
          <w:p w:rsidR="00D6005B" w:rsidRPr="003B5969" w:rsidRDefault="0021419F" w:rsidP="00380D1A">
            <w:pPr>
              <w:jc w:val="center"/>
              <w:rPr>
                <w:rFonts w:ascii="Times New Roman" w:hAnsi="Times New Roman"/>
                <w:b/>
                <w:sz w:val="24"/>
                <w:szCs w:val="24"/>
              </w:rPr>
            </w:pPr>
            <w:r>
              <w:rPr>
                <w:rFonts w:ascii="Times New Roman" w:hAnsi="Times New Roman"/>
                <w:b/>
                <w:sz w:val="24"/>
                <w:szCs w:val="24"/>
              </w:rPr>
              <w:t>Науково-дослідницька/</w:t>
            </w:r>
            <w:r w:rsidR="00D6005B" w:rsidRPr="003B5969">
              <w:rPr>
                <w:rFonts w:ascii="Times New Roman" w:hAnsi="Times New Roman"/>
                <w:b/>
                <w:sz w:val="24"/>
                <w:szCs w:val="24"/>
              </w:rPr>
              <w:t>інноваційна діяльність</w:t>
            </w: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tcPr>
          <w:p w:rsidR="00D6005B" w:rsidRPr="003B5969" w:rsidRDefault="003B5969" w:rsidP="00380D1A">
            <w:pPr>
              <w:rPr>
                <w:rFonts w:ascii="Times New Roman" w:hAnsi="Times New Roman"/>
                <w:sz w:val="24"/>
                <w:szCs w:val="24"/>
              </w:rPr>
            </w:pPr>
            <w:r>
              <w:rPr>
                <w:rFonts w:ascii="Times New Roman" w:hAnsi="Times New Roman"/>
                <w:sz w:val="24"/>
                <w:szCs w:val="24"/>
              </w:rPr>
              <w:t>Участь у конкурсах</w:t>
            </w:r>
            <w:r w:rsidR="00D6005B" w:rsidRPr="003B5969">
              <w:rPr>
                <w:rFonts w:ascii="Times New Roman" w:hAnsi="Times New Roman"/>
                <w:sz w:val="24"/>
                <w:szCs w:val="24"/>
              </w:rPr>
              <w:t xml:space="preserve"> студентських наукових робіт, </w:t>
            </w:r>
            <w:proofErr w:type="spellStart"/>
            <w:r w:rsidR="00D6005B" w:rsidRPr="003B5969">
              <w:rPr>
                <w:rFonts w:ascii="Times New Roman" w:hAnsi="Times New Roman"/>
                <w:sz w:val="24"/>
                <w:szCs w:val="24"/>
              </w:rPr>
              <w:t>стартап-проектах</w:t>
            </w:r>
            <w:proofErr w:type="spellEnd"/>
            <w:r w:rsidR="00D6005B" w:rsidRPr="003B5969">
              <w:rPr>
                <w:rFonts w:ascii="Times New Roman" w:hAnsi="Times New Roman"/>
                <w:sz w:val="24"/>
                <w:szCs w:val="24"/>
              </w:rPr>
              <w:t>,</w:t>
            </w:r>
            <w:r w:rsidRPr="003B5969">
              <w:rPr>
                <w:rFonts w:ascii="Times New Roman" w:hAnsi="Times New Roman"/>
                <w:sz w:val="24"/>
                <w:szCs w:val="24"/>
              </w:rPr>
              <w:t xml:space="preserve"> </w:t>
            </w:r>
            <w:r w:rsidR="00D6005B" w:rsidRPr="003B5969">
              <w:rPr>
                <w:rFonts w:ascii="Times New Roman" w:hAnsi="Times New Roman"/>
                <w:sz w:val="24"/>
                <w:szCs w:val="24"/>
              </w:rPr>
              <w:t>творчих конкурсах, інтелектуальних турнірах</w:t>
            </w: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(на рівні університету)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val="restart"/>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наказів, рекомендаційні листи, фото/медіа файли, листи підтвердження оргкомітету, наукових керівників, директора інституту, інформація в ЗМІ</w:t>
            </w: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2</w:t>
            </w:r>
          </w:p>
        </w:tc>
        <w:tc>
          <w:tcPr>
            <w:tcW w:w="5670" w:type="dxa"/>
          </w:tcPr>
          <w:p w:rsidR="00D6005B" w:rsidRPr="003B5969" w:rsidRDefault="003B5969" w:rsidP="003B5969">
            <w:pPr>
              <w:rPr>
                <w:rFonts w:ascii="Times New Roman" w:hAnsi="Times New Roman"/>
                <w:sz w:val="24"/>
                <w:szCs w:val="24"/>
              </w:rPr>
            </w:pPr>
            <w:r>
              <w:rPr>
                <w:rFonts w:ascii="Times New Roman" w:hAnsi="Times New Roman"/>
                <w:sz w:val="24"/>
                <w:szCs w:val="24"/>
              </w:rPr>
              <w:t>Призове місце у конкурсах</w:t>
            </w:r>
            <w:r w:rsidR="00D6005B" w:rsidRPr="003B5969">
              <w:rPr>
                <w:rFonts w:ascii="Times New Roman" w:hAnsi="Times New Roman"/>
                <w:sz w:val="24"/>
                <w:szCs w:val="24"/>
              </w:rPr>
              <w:t xml:space="preserve"> студентських наукових робіт, </w:t>
            </w:r>
            <w:proofErr w:type="spellStart"/>
            <w:r w:rsidR="00D6005B" w:rsidRPr="003B5969">
              <w:rPr>
                <w:rFonts w:ascii="Times New Roman" w:hAnsi="Times New Roman"/>
                <w:sz w:val="24"/>
                <w:szCs w:val="24"/>
              </w:rPr>
              <w:t>стартап-проектах</w:t>
            </w:r>
            <w:proofErr w:type="spellEnd"/>
            <w:r w:rsidR="00D6005B" w:rsidRPr="003B5969">
              <w:rPr>
                <w:rFonts w:ascii="Times New Roman" w:hAnsi="Times New Roman"/>
                <w:sz w:val="24"/>
                <w:szCs w:val="24"/>
              </w:rPr>
              <w:t>, творчих конкурсах, інтелектуальних турнірах (на рівні університету)</w:t>
            </w:r>
          </w:p>
        </w:tc>
        <w:tc>
          <w:tcPr>
            <w:tcW w:w="1418" w:type="dxa"/>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4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3</w:t>
            </w:r>
          </w:p>
        </w:tc>
        <w:tc>
          <w:tcPr>
            <w:tcW w:w="5670" w:type="dxa"/>
          </w:tcPr>
          <w:p w:rsidR="00D6005B" w:rsidRPr="003B5969" w:rsidRDefault="00E84779" w:rsidP="00380D1A">
            <w:pPr>
              <w:rPr>
                <w:rFonts w:ascii="Times New Roman" w:hAnsi="Times New Roman"/>
                <w:sz w:val="24"/>
                <w:szCs w:val="24"/>
              </w:rPr>
            </w:pPr>
            <w:r>
              <w:rPr>
                <w:rFonts w:ascii="Times New Roman" w:hAnsi="Times New Roman"/>
                <w:sz w:val="24"/>
                <w:szCs w:val="24"/>
              </w:rPr>
              <w:t>Участь у конкурсах</w:t>
            </w:r>
            <w:r w:rsidR="00D6005B" w:rsidRPr="003B5969">
              <w:rPr>
                <w:rFonts w:ascii="Times New Roman" w:hAnsi="Times New Roman"/>
                <w:sz w:val="24"/>
                <w:szCs w:val="24"/>
              </w:rPr>
              <w:t xml:space="preserve"> студентських наукових робіт, </w:t>
            </w:r>
            <w:proofErr w:type="spellStart"/>
            <w:r w:rsidR="00D6005B" w:rsidRPr="003B5969">
              <w:rPr>
                <w:rFonts w:ascii="Times New Roman" w:hAnsi="Times New Roman"/>
                <w:sz w:val="24"/>
                <w:szCs w:val="24"/>
              </w:rPr>
              <w:t>стартап-проектах</w:t>
            </w:r>
            <w:proofErr w:type="spellEnd"/>
            <w:r w:rsidR="00D6005B" w:rsidRPr="003B5969">
              <w:rPr>
                <w:rFonts w:ascii="Times New Roman" w:hAnsi="Times New Roman"/>
                <w:sz w:val="24"/>
                <w:szCs w:val="24"/>
              </w:rPr>
              <w:t>, творчих конкурсах, інтелектуа</w:t>
            </w:r>
            <w:r>
              <w:rPr>
                <w:rFonts w:ascii="Times New Roman" w:hAnsi="Times New Roman"/>
                <w:sz w:val="24"/>
                <w:szCs w:val="24"/>
              </w:rPr>
              <w:t>льних турнірах (всеукраїнського/</w:t>
            </w:r>
            <w:r w:rsidR="00D6005B" w:rsidRPr="003B5969">
              <w:rPr>
                <w:rFonts w:ascii="Times New Roman" w:hAnsi="Times New Roman"/>
                <w:sz w:val="24"/>
                <w:szCs w:val="24"/>
              </w:rPr>
              <w:t>міжнародного рівня)</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Приз</w:t>
            </w:r>
            <w:r w:rsidR="00E84779">
              <w:rPr>
                <w:rFonts w:ascii="Times New Roman" w:hAnsi="Times New Roman"/>
                <w:sz w:val="24"/>
                <w:szCs w:val="24"/>
              </w:rPr>
              <w:t>ове місце</w:t>
            </w:r>
            <w:r w:rsidRPr="003B5969">
              <w:rPr>
                <w:rFonts w:ascii="Times New Roman" w:hAnsi="Times New Roman"/>
                <w:sz w:val="24"/>
                <w:szCs w:val="24"/>
              </w:rPr>
              <w:t xml:space="preserve"> у конкурс</w:t>
            </w:r>
            <w:r w:rsidR="00E84779">
              <w:rPr>
                <w:rFonts w:ascii="Times New Roman" w:hAnsi="Times New Roman"/>
                <w:sz w:val="24"/>
                <w:szCs w:val="24"/>
              </w:rPr>
              <w:t>ах</w:t>
            </w:r>
            <w:r w:rsidRPr="003B5969">
              <w:rPr>
                <w:rFonts w:ascii="Times New Roman" w:hAnsi="Times New Roman"/>
                <w:sz w:val="24"/>
                <w:szCs w:val="24"/>
              </w:rPr>
              <w:t xml:space="preserve"> студентських наукових робіт, </w:t>
            </w:r>
            <w:proofErr w:type="spellStart"/>
            <w:r w:rsidRPr="003B5969">
              <w:rPr>
                <w:rFonts w:ascii="Times New Roman" w:hAnsi="Times New Roman"/>
                <w:sz w:val="24"/>
                <w:szCs w:val="24"/>
              </w:rPr>
              <w:t>стартап-проектах</w:t>
            </w:r>
            <w:proofErr w:type="spellEnd"/>
            <w:r w:rsidRPr="003B5969">
              <w:rPr>
                <w:rFonts w:ascii="Times New Roman" w:hAnsi="Times New Roman"/>
                <w:sz w:val="24"/>
                <w:szCs w:val="24"/>
              </w:rPr>
              <w:t>, творчих конкурсах, інтелектуальних турнірах</w:t>
            </w:r>
          </w:p>
          <w:p w:rsidR="00D6005B" w:rsidRPr="003B5969" w:rsidRDefault="00E84779" w:rsidP="00380D1A">
            <w:pPr>
              <w:rPr>
                <w:rFonts w:ascii="Times New Roman" w:hAnsi="Times New Roman"/>
                <w:sz w:val="24"/>
                <w:szCs w:val="24"/>
              </w:rPr>
            </w:pPr>
            <w:r>
              <w:rPr>
                <w:rFonts w:ascii="Times New Roman" w:hAnsi="Times New Roman"/>
                <w:sz w:val="24"/>
                <w:szCs w:val="24"/>
              </w:rPr>
              <w:t>(всеукраїнського/</w:t>
            </w:r>
            <w:r w:rsidR="00D6005B" w:rsidRPr="003B5969">
              <w:rPr>
                <w:rFonts w:ascii="Times New Roman" w:hAnsi="Times New Roman"/>
                <w:sz w:val="24"/>
                <w:szCs w:val="24"/>
              </w:rPr>
              <w:t>міжнародного рівня)</w:t>
            </w:r>
          </w:p>
        </w:tc>
        <w:tc>
          <w:tcPr>
            <w:tcW w:w="1418" w:type="dxa"/>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10</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rPr>
          <w:trHeight w:val="266"/>
        </w:trPr>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5</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всеукраїнських</w:t>
            </w:r>
            <w:r w:rsidR="00E84779">
              <w:rPr>
                <w:rFonts w:ascii="Times New Roman" w:hAnsi="Times New Roman"/>
                <w:sz w:val="24"/>
                <w:szCs w:val="24"/>
              </w:rPr>
              <w:t>/</w:t>
            </w:r>
            <w:r w:rsidRPr="003B5969">
              <w:rPr>
                <w:rFonts w:ascii="Times New Roman" w:hAnsi="Times New Roman"/>
                <w:sz w:val="24"/>
                <w:szCs w:val="24"/>
              </w:rPr>
              <w:t>міжнародних олімпіадах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val="restart"/>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наказів, фото/медіа файли, листи підтвердження оргкомітету, наукових керівників, директора інституту, інформація в ЗМІ</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6</w:t>
            </w:r>
          </w:p>
        </w:tc>
        <w:tc>
          <w:tcPr>
            <w:tcW w:w="5670" w:type="dxa"/>
          </w:tcPr>
          <w:p w:rsidR="00D6005B" w:rsidRPr="003B5969" w:rsidRDefault="00E84779" w:rsidP="00380D1A">
            <w:pPr>
              <w:rPr>
                <w:rFonts w:ascii="Times New Roman" w:hAnsi="Times New Roman"/>
                <w:sz w:val="24"/>
                <w:szCs w:val="24"/>
              </w:rPr>
            </w:pPr>
            <w:r>
              <w:rPr>
                <w:rFonts w:ascii="Times New Roman" w:hAnsi="Times New Roman"/>
                <w:sz w:val="24"/>
                <w:szCs w:val="24"/>
              </w:rPr>
              <w:t>Призер у всеукраїнських/</w:t>
            </w:r>
            <w:r w:rsidR="00D6005B" w:rsidRPr="003B5969">
              <w:rPr>
                <w:rFonts w:ascii="Times New Roman" w:hAnsi="Times New Roman"/>
                <w:sz w:val="24"/>
                <w:szCs w:val="24"/>
              </w:rPr>
              <w:t>міжнародних олімпіадах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10</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7</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r w:rsidRPr="003B5969">
              <w:rPr>
                <w:rFonts w:ascii="Times New Roman" w:hAnsi="Times New Roman"/>
                <w:sz w:val="24"/>
                <w:szCs w:val="24"/>
              </w:rPr>
              <w:t xml:space="preserve"> інституту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8</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r w:rsidRPr="003B5969">
              <w:rPr>
                <w:rFonts w:ascii="Times New Roman" w:hAnsi="Times New Roman"/>
                <w:sz w:val="24"/>
                <w:szCs w:val="24"/>
              </w:rPr>
              <w:t xml:space="preserve">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4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9</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Всеукраїнськ</w:t>
            </w:r>
            <w:r w:rsidR="00E84779">
              <w:rPr>
                <w:rFonts w:ascii="Times New Roman" w:hAnsi="Times New Roman"/>
                <w:sz w:val="24"/>
                <w:szCs w:val="24"/>
              </w:rPr>
              <w:t>их</w:t>
            </w:r>
            <w:r w:rsidRPr="003B5969">
              <w:rPr>
                <w:rFonts w:ascii="Times New Roman" w:hAnsi="Times New Roman"/>
                <w:sz w:val="24"/>
                <w:szCs w:val="24"/>
              </w:rPr>
              <w:t xml:space="preserve">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5</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10</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Всеукраїнськ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5</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11</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міжнародн</w:t>
            </w:r>
            <w:r w:rsidR="00E84779">
              <w:rPr>
                <w:rFonts w:ascii="Times New Roman" w:hAnsi="Times New Roman"/>
                <w:sz w:val="24"/>
                <w:szCs w:val="24"/>
              </w:rPr>
              <w:t>их</w:t>
            </w:r>
            <w:r w:rsidRPr="003B5969">
              <w:rPr>
                <w:rFonts w:ascii="Times New Roman" w:hAnsi="Times New Roman"/>
                <w:sz w:val="24"/>
                <w:szCs w:val="24"/>
              </w:rPr>
              <w:t xml:space="preserve">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6</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12</w:t>
            </w:r>
          </w:p>
        </w:tc>
        <w:tc>
          <w:tcPr>
            <w:tcW w:w="5670" w:type="dxa"/>
            <w:vAlign w:val="center"/>
          </w:tcPr>
          <w:p w:rsidR="00D6005B" w:rsidRPr="003B5969" w:rsidRDefault="00D6005B" w:rsidP="0021419F">
            <w:pPr>
              <w:rPr>
                <w:rFonts w:ascii="Times New Roman" w:hAnsi="Times New Roman"/>
                <w:sz w:val="24"/>
                <w:szCs w:val="24"/>
              </w:rPr>
            </w:pPr>
            <w:r w:rsidRPr="003B5969">
              <w:rPr>
                <w:rFonts w:ascii="Times New Roman" w:hAnsi="Times New Roman"/>
                <w:sz w:val="24"/>
                <w:szCs w:val="24"/>
              </w:rPr>
              <w:t>Участь у міжнародн</w:t>
            </w:r>
            <w:r w:rsidR="0021419F">
              <w:rPr>
                <w:rFonts w:ascii="Times New Roman" w:hAnsi="Times New Roman"/>
                <w:sz w:val="24"/>
                <w:szCs w:val="24"/>
              </w:rPr>
              <w:t>их</w:t>
            </w:r>
            <w:r w:rsidRPr="003B5969">
              <w:rPr>
                <w:rFonts w:ascii="Times New Roman" w:hAnsi="Times New Roman"/>
                <w:sz w:val="24"/>
                <w:szCs w:val="24"/>
              </w:rPr>
              <w:t xml:space="preserve"> конференці</w:t>
            </w:r>
            <w:r w:rsidR="0021419F">
              <w:rPr>
                <w:rFonts w:ascii="Times New Roman" w:hAnsi="Times New Roman"/>
                <w:sz w:val="24"/>
                <w:szCs w:val="24"/>
              </w:rPr>
              <w:t>ях</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6</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lastRenderedPageBreak/>
              <w:t>13</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Публікація статті у збірнику праць </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val="restart"/>
            <w:vAlign w:val="center"/>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публікацій з наукового видання</w:t>
            </w:r>
          </w:p>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Публікація статті у фаховому виданні України</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15</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Публікація статті у міжнародному виданні</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6</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16</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наукових та науково-технічних гуртках</w:t>
            </w:r>
          </w:p>
        </w:tc>
        <w:tc>
          <w:tcPr>
            <w:tcW w:w="1418" w:type="dxa"/>
            <w:vAlign w:val="center"/>
          </w:tcPr>
          <w:p w:rsidR="00D6005B" w:rsidRPr="003B5969" w:rsidRDefault="0021419F" w:rsidP="00380D1A">
            <w:pPr>
              <w:rPr>
                <w:rFonts w:ascii="Times New Roman" w:hAnsi="Times New Roman"/>
                <w:sz w:val="24"/>
                <w:szCs w:val="24"/>
              </w:rPr>
            </w:pPr>
            <w:r>
              <w:rPr>
                <w:rFonts w:ascii="Times New Roman" w:hAnsi="Times New Roman"/>
                <w:sz w:val="24"/>
                <w:szCs w:val="24"/>
              </w:rPr>
              <w:t>До 5</w:t>
            </w:r>
            <w:r w:rsidR="00D6005B" w:rsidRPr="003B5969">
              <w:rPr>
                <w:rFonts w:ascii="Times New Roman" w:hAnsi="Times New Roman"/>
                <w:sz w:val="24"/>
                <w:szCs w:val="24"/>
              </w:rPr>
              <w:t xml:space="preserve"> балів</w:t>
            </w:r>
          </w:p>
        </w:tc>
        <w:tc>
          <w:tcPr>
            <w:tcW w:w="2269"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Наказ Голови департаменту контролювання освіти і науки</w:t>
            </w:r>
            <w:r w:rsidR="0021419F">
              <w:rPr>
                <w:rFonts w:ascii="Times New Roman" w:hAnsi="Times New Roman"/>
                <w:sz w:val="24"/>
                <w:szCs w:val="24"/>
              </w:rPr>
              <w:t>, фото/</w:t>
            </w:r>
            <w:r w:rsidRPr="003B5969">
              <w:rPr>
                <w:rFonts w:ascii="Times New Roman" w:hAnsi="Times New Roman"/>
                <w:sz w:val="24"/>
                <w:szCs w:val="24"/>
              </w:rPr>
              <w:t>медіа файли, копії сертифікатів, грамот</w:t>
            </w:r>
          </w:p>
        </w:tc>
      </w:tr>
      <w:tr w:rsidR="00D6005B" w:rsidRPr="003B5969" w:rsidTr="00D6005B">
        <w:tc>
          <w:tcPr>
            <w:tcW w:w="9924" w:type="dxa"/>
            <w:gridSpan w:val="4"/>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Участь у громадському житті університету</w:t>
            </w:r>
          </w:p>
        </w:tc>
      </w:tr>
      <w:tr w:rsidR="00D6005B" w:rsidRPr="003B5969" w:rsidTr="00D6005B">
        <w:trPr>
          <w:trHeight w:val="604"/>
        </w:trPr>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студентському самоврядуванні університету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7</w:t>
            </w:r>
          </w:p>
        </w:tc>
        <w:tc>
          <w:tcPr>
            <w:tcW w:w="2269" w:type="dxa"/>
            <w:vMerge w:val="restart"/>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подяк, наказів, подання від Голови структурного підрозділу, затверджений лист від Студентськог</w:t>
            </w:r>
            <w:r w:rsidR="0021419F">
              <w:rPr>
                <w:rFonts w:ascii="Times New Roman" w:hAnsi="Times New Roman"/>
                <w:sz w:val="24"/>
                <w:szCs w:val="24"/>
              </w:rPr>
              <w:t>о Парламенту Університету, фото/</w:t>
            </w:r>
            <w:r w:rsidRPr="003B5969">
              <w:rPr>
                <w:rFonts w:ascii="Times New Roman" w:hAnsi="Times New Roman"/>
                <w:sz w:val="24"/>
                <w:szCs w:val="24"/>
              </w:rPr>
              <w:t>медіа файли</w:t>
            </w:r>
          </w:p>
        </w:tc>
      </w:tr>
      <w:tr w:rsidR="00D6005B" w:rsidRPr="003B5969" w:rsidTr="00D6005B">
        <w:trPr>
          <w:trHeight w:val="698"/>
        </w:trPr>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2</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студентському самоврядуванні інституту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6</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3</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студентській раді гуртожитку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rPr>
          <w:trHeight w:val="1131"/>
        </w:trPr>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студентських ініціативах (організація студентського дозвілля, створення клубів за інтересами, вільного простору тощо)</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val="restart"/>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Копії подяк, наказів, листи підтвердження </w:t>
            </w:r>
            <w:r w:rsidR="0021419F">
              <w:rPr>
                <w:rFonts w:ascii="Times New Roman" w:hAnsi="Times New Roman"/>
                <w:sz w:val="24"/>
                <w:szCs w:val="24"/>
              </w:rPr>
              <w:t>оргкомітету, фото/</w:t>
            </w:r>
            <w:r w:rsidRPr="003B5969">
              <w:rPr>
                <w:rFonts w:ascii="Times New Roman" w:hAnsi="Times New Roman"/>
                <w:sz w:val="24"/>
                <w:szCs w:val="24"/>
              </w:rPr>
              <w:t>медіа файли</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5</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Профорієнтаційна робота в університеті</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6</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Волонтерська діяльність в університеті</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7</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Ор</w:t>
            </w:r>
            <w:r w:rsidR="0021419F">
              <w:rPr>
                <w:rFonts w:ascii="Times New Roman" w:hAnsi="Times New Roman"/>
                <w:sz w:val="24"/>
                <w:szCs w:val="24"/>
              </w:rPr>
              <w:t xml:space="preserve">ганізація </w:t>
            </w:r>
            <w:proofErr w:type="spellStart"/>
            <w:r w:rsidR="0021419F">
              <w:rPr>
                <w:rFonts w:ascii="Times New Roman" w:hAnsi="Times New Roman"/>
                <w:sz w:val="24"/>
                <w:szCs w:val="24"/>
              </w:rPr>
              <w:t>флешмобів</w:t>
            </w:r>
            <w:proofErr w:type="spellEnd"/>
            <w:r w:rsidR="0021419F">
              <w:rPr>
                <w:rFonts w:ascii="Times New Roman" w:hAnsi="Times New Roman"/>
                <w:sz w:val="24"/>
                <w:szCs w:val="24"/>
              </w:rPr>
              <w:t>, соціальних/</w:t>
            </w: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патріотичних акцій</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rPr>
          <w:trHeight w:val="472"/>
        </w:trPr>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8</w:t>
            </w:r>
          </w:p>
        </w:tc>
        <w:tc>
          <w:tcPr>
            <w:tcW w:w="5670" w:type="dxa"/>
          </w:tcPr>
          <w:p w:rsidR="00D6005B" w:rsidRPr="003B5969" w:rsidRDefault="0021419F" w:rsidP="00380D1A">
            <w:pPr>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флешмобах</w:t>
            </w:r>
            <w:proofErr w:type="spellEnd"/>
            <w:r>
              <w:rPr>
                <w:rFonts w:ascii="Times New Roman" w:hAnsi="Times New Roman"/>
                <w:sz w:val="24"/>
                <w:szCs w:val="24"/>
              </w:rPr>
              <w:t>, соціальних/</w:t>
            </w:r>
            <w:r w:rsidR="00D6005B" w:rsidRPr="003B5969">
              <w:rPr>
                <w:rFonts w:ascii="Times New Roman" w:hAnsi="Times New Roman"/>
                <w:sz w:val="24"/>
                <w:szCs w:val="24"/>
              </w:rPr>
              <w:t xml:space="preserve">патріотичних акціях </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9924" w:type="dxa"/>
            <w:gridSpan w:val="4"/>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Творча діяльність</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культурно-масових заходах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val="restart"/>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фото/медіа файли, листи підтвердження оргкомітету, подання Голови департаменту культурного життя,   інформація в ЗМІ</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2</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Призери у творчих конкурсах на рівні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3</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Призери в міських, обласних, районних творчих конкурсах </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Призери у всеукраїнських, міжнародних творчих конкурсах</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10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lang w:val="en-US"/>
              </w:rPr>
            </w:pPr>
            <w:r w:rsidRPr="003B5969">
              <w:rPr>
                <w:rFonts w:ascii="Times New Roman" w:hAnsi="Times New Roman"/>
                <w:sz w:val="24"/>
                <w:szCs w:val="24"/>
                <w:lang w:val="en-US"/>
              </w:rPr>
              <w:t>5</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Організація культурних заходів в університеті</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9924" w:type="dxa"/>
            <w:gridSpan w:val="4"/>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Спортивні досягнення</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спортивних змаганнях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val="restart"/>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наказів, фото/медіа файли, листи підтвердження оргкомітету, інформація в ЗМІ</w:t>
            </w:r>
          </w:p>
        </w:tc>
      </w:tr>
      <w:tr w:rsidR="00D6005B" w:rsidRPr="003B5969" w:rsidTr="00D6005B">
        <w:tc>
          <w:tcPr>
            <w:tcW w:w="567" w:type="dxa"/>
          </w:tcPr>
          <w:p w:rsidR="00D6005B" w:rsidRPr="003B5969" w:rsidRDefault="00D6005B" w:rsidP="00380D1A">
            <w:pPr>
              <w:rPr>
                <w:sz w:val="24"/>
              </w:rPr>
            </w:pPr>
            <w:r w:rsidRPr="003B5969">
              <w:rPr>
                <w:sz w:val="24"/>
              </w:rPr>
              <w:t>2</w:t>
            </w:r>
          </w:p>
        </w:tc>
        <w:tc>
          <w:tcPr>
            <w:tcW w:w="5670" w:type="dxa"/>
          </w:tcPr>
          <w:p w:rsidR="00D6005B" w:rsidRPr="003B5969" w:rsidRDefault="00D6005B" w:rsidP="00380D1A">
            <w:pPr>
              <w:rPr>
                <w:rFonts w:ascii="Times New Roman" w:hAnsi="Times New Roman"/>
                <w:sz w:val="24"/>
              </w:rPr>
            </w:pPr>
            <w:r w:rsidRPr="003B5969">
              <w:rPr>
                <w:rFonts w:ascii="Times New Roman" w:hAnsi="Times New Roman"/>
                <w:sz w:val="24"/>
              </w:rPr>
              <w:t>Призери у спортивних змаганнях університету</w:t>
            </w:r>
          </w:p>
        </w:tc>
        <w:tc>
          <w:tcPr>
            <w:tcW w:w="1418" w:type="dxa"/>
          </w:tcPr>
          <w:p w:rsidR="00D6005B" w:rsidRPr="003B5969" w:rsidRDefault="00D6005B" w:rsidP="00380D1A">
            <w:pPr>
              <w:rPr>
                <w:rFonts w:ascii="Times New Roman" w:hAnsi="Times New Roman"/>
                <w:sz w:val="24"/>
              </w:rPr>
            </w:pPr>
            <w:r w:rsidRPr="003B5969">
              <w:rPr>
                <w:rFonts w:ascii="Times New Roman" w:hAnsi="Times New Roman"/>
                <w:sz w:val="24"/>
              </w:rPr>
              <w:t>До 3 балів</w:t>
            </w:r>
          </w:p>
        </w:tc>
        <w:tc>
          <w:tcPr>
            <w:tcW w:w="2269" w:type="dxa"/>
            <w:vMerge/>
          </w:tcPr>
          <w:p w:rsidR="00D6005B" w:rsidRPr="003B5969" w:rsidRDefault="00D6005B" w:rsidP="00380D1A">
            <w:pPr>
              <w:rPr>
                <w:rFonts w:ascii="Times New Roman" w:hAnsi="Times New Roman"/>
                <w:sz w:val="24"/>
              </w:rPr>
            </w:pPr>
          </w:p>
        </w:tc>
      </w:tr>
      <w:tr w:rsidR="00D6005B" w:rsidRPr="003B5969" w:rsidTr="00D6005B">
        <w:tc>
          <w:tcPr>
            <w:tcW w:w="567" w:type="dxa"/>
          </w:tcPr>
          <w:p w:rsidR="00D6005B" w:rsidRPr="003B5969" w:rsidRDefault="00D6005B" w:rsidP="00380D1A">
            <w:pPr>
              <w:rPr>
                <w:sz w:val="24"/>
              </w:rPr>
            </w:pPr>
            <w:r w:rsidRPr="003B5969">
              <w:rPr>
                <w:sz w:val="24"/>
              </w:rPr>
              <w:t>3</w:t>
            </w:r>
          </w:p>
        </w:tc>
        <w:tc>
          <w:tcPr>
            <w:tcW w:w="5670" w:type="dxa"/>
          </w:tcPr>
          <w:p w:rsidR="00D6005B" w:rsidRPr="003B5969" w:rsidRDefault="00D6005B" w:rsidP="00380D1A">
            <w:pPr>
              <w:rPr>
                <w:rFonts w:ascii="Times New Roman" w:hAnsi="Times New Roman"/>
                <w:sz w:val="24"/>
              </w:rPr>
            </w:pPr>
            <w:r w:rsidRPr="003B5969">
              <w:rPr>
                <w:rFonts w:ascii="Times New Roman" w:hAnsi="Times New Roman"/>
                <w:sz w:val="24"/>
              </w:rPr>
              <w:t>Призери в міських, обласних, районних змаганнях</w:t>
            </w:r>
          </w:p>
        </w:tc>
        <w:tc>
          <w:tcPr>
            <w:tcW w:w="1418" w:type="dxa"/>
          </w:tcPr>
          <w:p w:rsidR="00D6005B" w:rsidRPr="003B5969" w:rsidRDefault="00D6005B" w:rsidP="00380D1A">
            <w:pPr>
              <w:rPr>
                <w:rFonts w:ascii="Times New Roman" w:hAnsi="Times New Roman"/>
                <w:sz w:val="24"/>
              </w:rPr>
            </w:pPr>
            <w:r w:rsidRPr="003B5969">
              <w:rPr>
                <w:rFonts w:ascii="Times New Roman" w:hAnsi="Times New Roman"/>
                <w:sz w:val="24"/>
              </w:rPr>
              <w:t>До 5 балів</w:t>
            </w:r>
          </w:p>
        </w:tc>
        <w:tc>
          <w:tcPr>
            <w:tcW w:w="2269" w:type="dxa"/>
            <w:vMerge/>
          </w:tcPr>
          <w:p w:rsidR="00D6005B" w:rsidRPr="003B5969" w:rsidRDefault="00D6005B" w:rsidP="00380D1A">
            <w:pPr>
              <w:rPr>
                <w:rFonts w:ascii="Times New Roman" w:hAnsi="Times New Roman"/>
                <w:sz w:val="24"/>
              </w:rPr>
            </w:pPr>
          </w:p>
        </w:tc>
      </w:tr>
      <w:tr w:rsidR="00D6005B" w:rsidRPr="003B5969" w:rsidTr="00D6005B">
        <w:tc>
          <w:tcPr>
            <w:tcW w:w="567" w:type="dxa"/>
          </w:tcPr>
          <w:p w:rsidR="00D6005B" w:rsidRPr="003B5969" w:rsidRDefault="00D6005B" w:rsidP="00380D1A">
            <w:pPr>
              <w:rPr>
                <w:sz w:val="24"/>
              </w:rPr>
            </w:pPr>
            <w:r w:rsidRPr="003B5969">
              <w:rPr>
                <w:sz w:val="24"/>
              </w:rPr>
              <w:t>4</w:t>
            </w:r>
          </w:p>
        </w:tc>
        <w:tc>
          <w:tcPr>
            <w:tcW w:w="5670" w:type="dxa"/>
          </w:tcPr>
          <w:p w:rsidR="00D6005B" w:rsidRPr="003B5969" w:rsidRDefault="00D6005B" w:rsidP="00380D1A">
            <w:pPr>
              <w:rPr>
                <w:rFonts w:ascii="Times New Roman" w:hAnsi="Times New Roman"/>
                <w:sz w:val="24"/>
              </w:rPr>
            </w:pPr>
            <w:r w:rsidRPr="003B5969">
              <w:rPr>
                <w:rFonts w:ascii="Times New Roman" w:hAnsi="Times New Roman"/>
                <w:sz w:val="24"/>
              </w:rPr>
              <w:t>Призери у всеукраїнських, міжнародних змаганнях</w:t>
            </w:r>
          </w:p>
        </w:tc>
        <w:tc>
          <w:tcPr>
            <w:tcW w:w="1418" w:type="dxa"/>
          </w:tcPr>
          <w:p w:rsidR="00D6005B" w:rsidRPr="003B5969" w:rsidRDefault="00D6005B" w:rsidP="00380D1A">
            <w:pPr>
              <w:rPr>
                <w:rFonts w:ascii="Times New Roman" w:hAnsi="Times New Roman"/>
                <w:sz w:val="24"/>
              </w:rPr>
            </w:pPr>
            <w:r w:rsidRPr="003B5969">
              <w:rPr>
                <w:rFonts w:ascii="Times New Roman" w:hAnsi="Times New Roman"/>
                <w:sz w:val="24"/>
              </w:rPr>
              <w:t>До 10 балів</w:t>
            </w:r>
          </w:p>
        </w:tc>
        <w:tc>
          <w:tcPr>
            <w:tcW w:w="2269" w:type="dxa"/>
            <w:vMerge/>
          </w:tcPr>
          <w:p w:rsidR="00D6005B" w:rsidRPr="003B5969" w:rsidRDefault="00D6005B" w:rsidP="00380D1A">
            <w:pPr>
              <w:rPr>
                <w:rFonts w:ascii="Times New Roman" w:hAnsi="Times New Roman"/>
                <w:sz w:val="24"/>
              </w:rPr>
            </w:pPr>
          </w:p>
        </w:tc>
      </w:tr>
      <w:tr w:rsidR="00D6005B" w:rsidRPr="006B4C6E" w:rsidTr="00D6005B">
        <w:tc>
          <w:tcPr>
            <w:tcW w:w="567" w:type="dxa"/>
            <w:vAlign w:val="center"/>
          </w:tcPr>
          <w:p w:rsidR="00D6005B" w:rsidRPr="003B5969" w:rsidRDefault="00D6005B" w:rsidP="00380D1A">
            <w:pPr>
              <w:rPr>
                <w:sz w:val="24"/>
              </w:rPr>
            </w:pPr>
            <w:r w:rsidRPr="003B5969">
              <w:rPr>
                <w:sz w:val="24"/>
              </w:rPr>
              <w:t>5</w:t>
            </w:r>
          </w:p>
        </w:tc>
        <w:tc>
          <w:tcPr>
            <w:tcW w:w="5670" w:type="dxa"/>
            <w:vAlign w:val="center"/>
          </w:tcPr>
          <w:p w:rsidR="00D6005B" w:rsidRPr="003B5969" w:rsidRDefault="00D6005B" w:rsidP="00380D1A">
            <w:pPr>
              <w:rPr>
                <w:rFonts w:ascii="Times New Roman" w:hAnsi="Times New Roman"/>
                <w:sz w:val="24"/>
              </w:rPr>
            </w:pPr>
            <w:r w:rsidRPr="003B5969">
              <w:rPr>
                <w:rFonts w:ascii="Times New Roman" w:hAnsi="Times New Roman"/>
                <w:sz w:val="24"/>
              </w:rPr>
              <w:t>Організація спортивних заходів в університеті</w:t>
            </w:r>
          </w:p>
        </w:tc>
        <w:tc>
          <w:tcPr>
            <w:tcW w:w="1418" w:type="dxa"/>
            <w:vAlign w:val="center"/>
          </w:tcPr>
          <w:p w:rsidR="00D6005B" w:rsidRPr="00303B4D" w:rsidRDefault="00D6005B" w:rsidP="00380D1A">
            <w:pPr>
              <w:rPr>
                <w:rFonts w:ascii="Times New Roman" w:hAnsi="Times New Roman"/>
                <w:sz w:val="24"/>
              </w:rPr>
            </w:pPr>
            <w:r w:rsidRPr="003B5969">
              <w:rPr>
                <w:rFonts w:ascii="Times New Roman" w:hAnsi="Times New Roman"/>
                <w:sz w:val="24"/>
              </w:rPr>
              <w:t>До 3 балів</w:t>
            </w:r>
          </w:p>
        </w:tc>
        <w:tc>
          <w:tcPr>
            <w:tcW w:w="2269" w:type="dxa"/>
            <w:vMerge/>
          </w:tcPr>
          <w:p w:rsidR="00D6005B" w:rsidRPr="00303B4D" w:rsidRDefault="00D6005B" w:rsidP="00380D1A">
            <w:pPr>
              <w:rPr>
                <w:rFonts w:ascii="Times New Roman" w:hAnsi="Times New Roman"/>
                <w:sz w:val="24"/>
              </w:rPr>
            </w:pPr>
          </w:p>
        </w:tc>
      </w:tr>
    </w:tbl>
    <w:p w:rsidR="0021419F" w:rsidRDefault="0021419F" w:rsidP="00380D1A">
      <w:pPr>
        <w:spacing w:line="240" w:lineRule="auto"/>
        <w:jc w:val="right"/>
        <w:rPr>
          <w:rFonts w:ascii="Times New Roman" w:hAnsi="Times New Roman" w:cs="Times New Roman"/>
          <w:i/>
          <w:sz w:val="28"/>
          <w:szCs w:val="28"/>
          <w:highlight w:val="yellow"/>
        </w:rPr>
      </w:pPr>
    </w:p>
    <w:p w:rsidR="00380D1A" w:rsidRPr="0021419F" w:rsidRDefault="00380D1A" w:rsidP="00380D1A">
      <w:pPr>
        <w:spacing w:line="240" w:lineRule="auto"/>
        <w:jc w:val="right"/>
        <w:rPr>
          <w:rFonts w:ascii="Times New Roman" w:hAnsi="Times New Roman" w:cs="Times New Roman"/>
          <w:i/>
          <w:sz w:val="28"/>
          <w:szCs w:val="28"/>
        </w:rPr>
      </w:pPr>
      <w:r w:rsidRPr="0021419F">
        <w:rPr>
          <w:rFonts w:ascii="Times New Roman" w:hAnsi="Times New Roman" w:cs="Times New Roman"/>
          <w:i/>
          <w:sz w:val="28"/>
          <w:szCs w:val="28"/>
        </w:rPr>
        <w:lastRenderedPageBreak/>
        <w:t>Зразок заяви студента про нарахування додаткових балів</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Голові студентського самоврядування</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Таврійського національного університету</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імені В. І. Вернадського</w:t>
      </w:r>
    </w:p>
    <w:p w:rsidR="00380D1A" w:rsidRPr="0021419F" w:rsidRDefault="00380D1A" w:rsidP="0021419F">
      <w:pPr>
        <w:spacing w:after="0" w:line="240" w:lineRule="auto"/>
        <w:jc w:val="right"/>
        <w:rPr>
          <w:rFonts w:ascii="Times New Roman" w:hAnsi="Times New Roman" w:cs="Times New Roman"/>
          <w:sz w:val="28"/>
          <w:szCs w:val="28"/>
        </w:rPr>
      </w:pPr>
      <w:proofErr w:type="spellStart"/>
      <w:r w:rsidRPr="0021419F">
        <w:rPr>
          <w:rFonts w:ascii="Times New Roman" w:hAnsi="Times New Roman" w:cs="Times New Roman"/>
          <w:sz w:val="28"/>
          <w:szCs w:val="28"/>
        </w:rPr>
        <w:t>Заболотському</w:t>
      </w:r>
      <w:proofErr w:type="spellEnd"/>
      <w:r w:rsidRPr="0021419F">
        <w:rPr>
          <w:rFonts w:ascii="Times New Roman" w:hAnsi="Times New Roman" w:cs="Times New Roman"/>
          <w:sz w:val="28"/>
          <w:szCs w:val="28"/>
        </w:rPr>
        <w:t xml:space="preserve"> Федору Сергійовичу</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Студента ____ курсу</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Спеціальності   _____________________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___________________________________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Навчально-науков</w:t>
      </w:r>
      <w:r w:rsidR="0021419F">
        <w:rPr>
          <w:rFonts w:ascii="Times New Roman" w:hAnsi="Times New Roman" w:cs="Times New Roman"/>
          <w:sz w:val="28"/>
          <w:szCs w:val="28"/>
        </w:rPr>
        <w:t>ого</w:t>
      </w:r>
      <w:r w:rsidRPr="0021419F">
        <w:rPr>
          <w:rFonts w:ascii="Times New Roman" w:hAnsi="Times New Roman" w:cs="Times New Roman"/>
          <w:sz w:val="28"/>
          <w:szCs w:val="28"/>
        </w:rPr>
        <w:t xml:space="preserve"> інститут</w:t>
      </w:r>
      <w:r w:rsidR="0021419F">
        <w:rPr>
          <w:rFonts w:ascii="Times New Roman" w:hAnsi="Times New Roman" w:cs="Times New Roman"/>
          <w:sz w:val="28"/>
          <w:szCs w:val="28"/>
        </w:rPr>
        <w:t>у</w:t>
      </w:r>
      <w:r w:rsidRPr="0021419F">
        <w:rPr>
          <w:rFonts w:ascii="Times New Roman" w:hAnsi="Times New Roman" w:cs="Times New Roman"/>
          <w:sz w:val="28"/>
          <w:szCs w:val="28"/>
        </w:rPr>
        <w:t>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___________________________________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___________________________________</w:t>
      </w:r>
    </w:p>
    <w:p w:rsidR="00380D1A" w:rsidRPr="0021419F" w:rsidRDefault="00380D1A" w:rsidP="0021419F">
      <w:pPr>
        <w:spacing w:after="0" w:line="240" w:lineRule="auto"/>
        <w:ind w:left="4248" w:firstLine="708"/>
        <w:jc w:val="center"/>
        <w:rPr>
          <w:rFonts w:ascii="Times New Roman" w:hAnsi="Times New Roman" w:cs="Times New Roman"/>
          <w:sz w:val="28"/>
          <w:szCs w:val="28"/>
        </w:rPr>
      </w:pPr>
      <w:r w:rsidRPr="0021419F">
        <w:rPr>
          <w:rFonts w:ascii="Times New Roman" w:hAnsi="Times New Roman" w:cs="Times New Roman"/>
          <w:sz w:val="28"/>
          <w:szCs w:val="28"/>
          <w:vertAlign w:val="superscript"/>
        </w:rPr>
        <w:t>(ПІБ)</w:t>
      </w:r>
    </w:p>
    <w:p w:rsidR="00380D1A" w:rsidRDefault="00380D1A" w:rsidP="00380D1A">
      <w:pPr>
        <w:jc w:val="right"/>
        <w:rPr>
          <w:rFonts w:ascii="Times New Roman" w:hAnsi="Times New Roman" w:cs="Times New Roman"/>
          <w:sz w:val="28"/>
          <w:szCs w:val="28"/>
        </w:rPr>
      </w:pPr>
    </w:p>
    <w:p w:rsidR="0021419F" w:rsidRPr="0021419F" w:rsidRDefault="0021419F" w:rsidP="00380D1A">
      <w:pPr>
        <w:jc w:val="right"/>
        <w:rPr>
          <w:rFonts w:ascii="Times New Roman" w:hAnsi="Times New Roman" w:cs="Times New Roman"/>
          <w:sz w:val="28"/>
          <w:szCs w:val="28"/>
        </w:rPr>
      </w:pPr>
    </w:p>
    <w:p w:rsidR="00380D1A" w:rsidRPr="0021419F" w:rsidRDefault="00380D1A" w:rsidP="00380D1A">
      <w:pPr>
        <w:jc w:val="center"/>
        <w:rPr>
          <w:rFonts w:ascii="Times New Roman" w:hAnsi="Times New Roman" w:cs="Times New Roman"/>
          <w:sz w:val="28"/>
          <w:szCs w:val="28"/>
        </w:rPr>
      </w:pPr>
      <w:r w:rsidRPr="0021419F">
        <w:rPr>
          <w:rFonts w:ascii="Times New Roman" w:hAnsi="Times New Roman" w:cs="Times New Roman"/>
          <w:sz w:val="28"/>
          <w:szCs w:val="28"/>
        </w:rPr>
        <w:t>ЗАЯВА</w:t>
      </w:r>
    </w:p>
    <w:p w:rsidR="00380D1A" w:rsidRPr="0021419F" w:rsidRDefault="00380D1A" w:rsidP="00380D1A">
      <w:pPr>
        <w:spacing w:line="360" w:lineRule="auto"/>
        <w:jc w:val="both"/>
        <w:rPr>
          <w:rFonts w:ascii="Times New Roman" w:hAnsi="Times New Roman" w:cs="Times New Roman"/>
          <w:sz w:val="28"/>
          <w:szCs w:val="28"/>
        </w:rPr>
      </w:pPr>
      <w:r w:rsidRPr="0021419F">
        <w:rPr>
          <w:rFonts w:ascii="Times New Roman" w:hAnsi="Times New Roman" w:cs="Times New Roman"/>
          <w:sz w:val="28"/>
          <w:szCs w:val="28"/>
        </w:rPr>
        <w:tab/>
        <w:t>Прошу нарахувати мені додаткові бали за активну участь у студентському житті університету протягом ____ семестру 20___ / 20___ навчального року.</w:t>
      </w:r>
      <w:r w:rsidR="0021419F">
        <w:rPr>
          <w:rFonts w:ascii="Times New Roman" w:hAnsi="Times New Roman" w:cs="Times New Roman"/>
          <w:sz w:val="28"/>
          <w:szCs w:val="28"/>
        </w:rPr>
        <w:t xml:space="preserve"> Анкету додаю і засвідчую достовірність даних доданими документами.</w:t>
      </w:r>
    </w:p>
    <w:p w:rsidR="00380D1A" w:rsidRPr="0021419F" w:rsidRDefault="00380D1A" w:rsidP="00380D1A">
      <w:pPr>
        <w:spacing w:line="360" w:lineRule="auto"/>
        <w:jc w:val="both"/>
        <w:rPr>
          <w:rFonts w:ascii="Times New Roman" w:hAnsi="Times New Roman" w:cs="Times New Roman"/>
          <w:sz w:val="28"/>
          <w:szCs w:val="28"/>
        </w:rPr>
      </w:pPr>
      <w:r w:rsidRPr="0021419F">
        <w:rPr>
          <w:rFonts w:ascii="Times New Roman" w:hAnsi="Times New Roman" w:cs="Times New Roman"/>
          <w:sz w:val="28"/>
          <w:szCs w:val="28"/>
        </w:rPr>
        <w:tab/>
      </w:r>
    </w:p>
    <w:p w:rsidR="00380D1A" w:rsidRPr="0021419F" w:rsidRDefault="00380D1A"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p>
    <w:p w:rsidR="00380D1A" w:rsidRDefault="00380D1A" w:rsidP="00380D1A">
      <w:pPr>
        <w:spacing w:line="360" w:lineRule="auto"/>
        <w:jc w:val="both"/>
        <w:rPr>
          <w:rFonts w:ascii="Times New Roman" w:hAnsi="Times New Roman" w:cs="Times New Roman"/>
          <w:sz w:val="28"/>
          <w:szCs w:val="28"/>
        </w:rPr>
      </w:pPr>
    </w:p>
    <w:p w:rsidR="0021419F" w:rsidRPr="0021419F" w:rsidRDefault="0021419F"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r w:rsidRPr="0021419F">
        <w:rPr>
          <w:rFonts w:ascii="Times New Roman" w:hAnsi="Times New Roman" w:cs="Times New Roman"/>
          <w:sz w:val="28"/>
          <w:szCs w:val="28"/>
        </w:rPr>
        <w:t>«_____» ____________ 20___ р.</w:t>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t>_____________</w:t>
      </w:r>
    </w:p>
    <w:p w:rsidR="00FF7743" w:rsidRDefault="00FF7743">
      <w:pPr>
        <w:spacing w:after="0"/>
        <w:ind w:firstLine="709"/>
        <w:jc w:val="both"/>
        <w:rPr>
          <w:rFonts w:ascii="Times New Roman" w:hAnsi="Times New Roman" w:cs="Times New Roman"/>
          <w:sz w:val="28"/>
        </w:rPr>
      </w:pPr>
    </w:p>
    <w:p w:rsidR="0021419F" w:rsidRPr="0021419F" w:rsidRDefault="0021419F">
      <w:pPr>
        <w:spacing w:after="0"/>
        <w:ind w:firstLine="709"/>
        <w:jc w:val="both"/>
        <w:rPr>
          <w:rFonts w:ascii="Times New Roman" w:hAnsi="Times New Roman" w:cs="Times New Roman"/>
          <w:sz w:val="28"/>
        </w:rPr>
      </w:pPr>
    </w:p>
    <w:p w:rsidR="00FF7743" w:rsidRPr="0021419F" w:rsidRDefault="00FF7743">
      <w:pPr>
        <w:spacing w:after="0"/>
        <w:ind w:firstLine="709"/>
        <w:jc w:val="both"/>
        <w:rPr>
          <w:rFonts w:ascii="Times New Roman" w:hAnsi="Times New Roman" w:cs="Times New Roman"/>
          <w:sz w:val="28"/>
          <w:szCs w:val="28"/>
          <w:lang w:val="ru-RU"/>
        </w:rPr>
      </w:pPr>
    </w:p>
    <w:p w:rsidR="00380D1A" w:rsidRPr="0021419F" w:rsidRDefault="00380D1A" w:rsidP="00380D1A">
      <w:pPr>
        <w:jc w:val="right"/>
        <w:rPr>
          <w:rFonts w:ascii="Times New Roman" w:hAnsi="Times New Roman" w:cs="Times New Roman"/>
          <w:b/>
          <w:i/>
          <w:sz w:val="28"/>
          <w:szCs w:val="28"/>
        </w:rPr>
      </w:pPr>
      <w:r w:rsidRPr="0021419F">
        <w:rPr>
          <w:rFonts w:ascii="Times New Roman" w:hAnsi="Times New Roman" w:cs="Times New Roman"/>
          <w:i/>
          <w:sz w:val="28"/>
        </w:rPr>
        <w:lastRenderedPageBreak/>
        <w:t>Зразок анкети студента для нарахування додаткових балів</w:t>
      </w:r>
    </w:p>
    <w:p w:rsidR="00380D1A" w:rsidRPr="0021419F" w:rsidRDefault="00380D1A" w:rsidP="00380D1A">
      <w:pPr>
        <w:jc w:val="center"/>
        <w:rPr>
          <w:rFonts w:ascii="Times New Roman" w:hAnsi="Times New Roman" w:cs="Times New Roman"/>
          <w:b/>
          <w:sz w:val="28"/>
          <w:szCs w:val="28"/>
        </w:rPr>
      </w:pPr>
      <w:r w:rsidRPr="0021419F">
        <w:rPr>
          <w:rFonts w:ascii="Times New Roman" w:hAnsi="Times New Roman" w:cs="Times New Roman"/>
          <w:b/>
          <w:sz w:val="28"/>
          <w:szCs w:val="28"/>
        </w:rPr>
        <w:t>АНКЕТА СТУДЕНТА ДЛЯ НАРАХУВАННЯ ДОДАТКОВИХ БАЛІВ</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 xml:space="preserve">ПІБ </w:t>
      </w:r>
      <w:r w:rsidRPr="0021419F">
        <w:rPr>
          <w:rFonts w:ascii="Times New Roman" w:hAnsi="Times New Roman" w:cs="Times New Roman"/>
          <w:sz w:val="28"/>
          <w:szCs w:val="28"/>
          <w:lang w:val="uk-UA"/>
        </w:rPr>
        <w:t>________________________________________________________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ІНСТИТУТ 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СПЕЦІАЛЬНІСТЬ, КУРС 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Е-MAIL_____________________________________________________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ТЕЛЕФОН__________________________________________________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ЗАПОВНИТЕ ПОЗНАЧКОЮ «+» ДІЯЛЬНІСТЬ, В ЯКІЙ ВИ БРАЛИ УЧАСТЬ ПРОТЯГОМ СЕМЕСТРУ</w:t>
      </w:r>
    </w:p>
    <w:p w:rsidR="00380D1A" w:rsidRPr="0021419F" w:rsidRDefault="00380D1A" w:rsidP="00380D1A">
      <w:pPr>
        <w:rPr>
          <w:rFonts w:ascii="Times New Roman" w:hAnsi="Times New Roman" w:cs="Times New Roman"/>
          <w:b/>
          <w:sz w:val="28"/>
        </w:rPr>
      </w:pPr>
      <w:proofErr w:type="spellStart"/>
      <w:r w:rsidRPr="0021419F">
        <w:rPr>
          <w:rFonts w:ascii="Times New Roman" w:hAnsi="Times New Roman" w:cs="Times New Roman"/>
          <w:b/>
          <w:sz w:val="28"/>
        </w:rPr>
        <w:t>Науково-дослідницька\інноваційна</w:t>
      </w:r>
      <w:proofErr w:type="spellEnd"/>
      <w:r w:rsidRPr="0021419F">
        <w:rPr>
          <w:rFonts w:ascii="Times New Roman" w:hAnsi="Times New Roman" w:cs="Times New Roman"/>
          <w:b/>
          <w:sz w:val="28"/>
        </w:rPr>
        <w:t xml:space="preserve"> діяльність</w:t>
      </w:r>
    </w:p>
    <w:tbl>
      <w:tblPr>
        <w:tblStyle w:val="a9"/>
        <w:tblW w:w="0" w:type="auto"/>
        <w:tblLook w:val="04A0" w:firstRow="1" w:lastRow="0" w:firstColumn="1" w:lastColumn="0" w:noHBand="0" w:noVBand="1"/>
      </w:tblPr>
      <w:tblGrid>
        <w:gridCol w:w="704"/>
        <w:gridCol w:w="8641"/>
      </w:tblGrid>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 xml:space="preserve">Участь у конкурсі студентських наукових робіт, </w:t>
            </w:r>
            <w:proofErr w:type="spellStart"/>
            <w:r w:rsidRPr="0021419F">
              <w:rPr>
                <w:rFonts w:ascii="Times New Roman" w:hAnsi="Times New Roman" w:cs="Times New Roman"/>
                <w:sz w:val="28"/>
                <w:szCs w:val="28"/>
              </w:rPr>
              <w:t>стартап-проектах</w:t>
            </w:r>
            <w:proofErr w:type="spellEnd"/>
            <w:r w:rsidRPr="0021419F">
              <w:rPr>
                <w:rFonts w:ascii="Times New Roman" w:hAnsi="Times New Roman" w:cs="Times New Roman"/>
                <w:sz w:val="28"/>
                <w:szCs w:val="28"/>
              </w:rPr>
              <w:t>, творчих конкурсах, інтелектуальних турнірах</w:t>
            </w:r>
          </w:p>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(на рівні університету)</w:t>
            </w:r>
          </w:p>
        </w:tc>
      </w:tr>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 xml:space="preserve">Призер у конкурсі студентських наукових робіт, </w:t>
            </w:r>
            <w:proofErr w:type="spellStart"/>
            <w:r w:rsidRPr="0021419F">
              <w:rPr>
                <w:rFonts w:ascii="Times New Roman" w:hAnsi="Times New Roman" w:cs="Times New Roman"/>
                <w:sz w:val="28"/>
                <w:szCs w:val="28"/>
              </w:rPr>
              <w:t>стартап-проектах</w:t>
            </w:r>
            <w:proofErr w:type="spellEnd"/>
            <w:r w:rsidRPr="0021419F">
              <w:rPr>
                <w:rFonts w:ascii="Times New Roman" w:hAnsi="Times New Roman" w:cs="Times New Roman"/>
                <w:sz w:val="28"/>
                <w:szCs w:val="28"/>
              </w:rPr>
              <w:t>, творчих конкурсах, інтелектуальних турнірах (на рівні університету)</w:t>
            </w:r>
          </w:p>
        </w:tc>
      </w:tr>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 xml:space="preserve">Участь у конкурсі студентських наукових робіт, </w:t>
            </w:r>
            <w:proofErr w:type="spellStart"/>
            <w:r w:rsidRPr="0021419F">
              <w:rPr>
                <w:rFonts w:ascii="Times New Roman" w:hAnsi="Times New Roman" w:cs="Times New Roman"/>
                <w:sz w:val="28"/>
                <w:szCs w:val="28"/>
              </w:rPr>
              <w:t>стартап-проектах</w:t>
            </w:r>
            <w:proofErr w:type="spellEnd"/>
            <w:r w:rsidRPr="0021419F">
              <w:rPr>
                <w:rFonts w:ascii="Times New Roman" w:hAnsi="Times New Roman" w:cs="Times New Roman"/>
                <w:sz w:val="28"/>
                <w:szCs w:val="28"/>
              </w:rPr>
              <w:t>, творчих конкурсах, інтелектуа</w:t>
            </w:r>
            <w:r w:rsidR="00F85CDD">
              <w:rPr>
                <w:rFonts w:ascii="Times New Roman" w:hAnsi="Times New Roman" w:cs="Times New Roman"/>
                <w:sz w:val="28"/>
                <w:szCs w:val="28"/>
              </w:rPr>
              <w:t>льних турнірах (всеукраїнського/</w:t>
            </w:r>
            <w:r w:rsidRPr="0021419F">
              <w:rPr>
                <w:rFonts w:ascii="Times New Roman" w:hAnsi="Times New Roman" w:cs="Times New Roman"/>
                <w:sz w:val="28"/>
                <w:szCs w:val="28"/>
              </w:rPr>
              <w:t>міжнародного рівня)</w:t>
            </w:r>
          </w:p>
        </w:tc>
      </w:tr>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 xml:space="preserve">Призер у конкурсі студентських наукових робіт, </w:t>
            </w:r>
            <w:proofErr w:type="spellStart"/>
            <w:r w:rsidRPr="0021419F">
              <w:rPr>
                <w:rFonts w:ascii="Times New Roman" w:hAnsi="Times New Roman" w:cs="Times New Roman"/>
                <w:sz w:val="28"/>
                <w:szCs w:val="28"/>
              </w:rPr>
              <w:t>стартап-проектах</w:t>
            </w:r>
            <w:proofErr w:type="spellEnd"/>
            <w:r w:rsidRPr="0021419F">
              <w:rPr>
                <w:rFonts w:ascii="Times New Roman" w:hAnsi="Times New Roman" w:cs="Times New Roman"/>
                <w:sz w:val="28"/>
                <w:szCs w:val="28"/>
              </w:rPr>
              <w:t>, творчих конкурсах, інтелектуальних турнірах</w:t>
            </w:r>
          </w:p>
          <w:p w:rsidR="00380D1A" w:rsidRPr="0021419F" w:rsidRDefault="00F85CDD" w:rsidP="00380D1A">
            <w:pPr>
              <w:rPr>
                <w:rFonts w:ascii="Times New Roman" w:hAnsi="Times New Roman" w:cs="Times New Roman"/>
                <w:sz w:val="28"/>
                <w:szCs w:val="28"/>
              </w:rPr>
            </w:pPr>
            <w:r>
              <w:rPr>
                <w:rFonts w:ascii="Times New Roman" w:hAnsi="Times New Roman" w:cs="Times New Roman"/>
                <w:sz w:val="28"/>
                <w:szCs w:val="28"/>
              </w:rPr>
              <w:t>(всеукраїнського/</w:t>
            </w:r>
            <w:r w:rsidR="00380D1A" w:rsidRPr="0021419F">
              <w:rPr>
                <w:rFonts w:ascii="Times New Roman" w:hAnsi="Times New Roman" w:cs="Times New Roman"/>
                <w:sz w:val="28"/>
                <w:szCs w:val="28"/>
              </w:rPr>
              <w:t>міжнародного</w:t>
            </w:r>
            <w:r>
              <w:rPr>
                <w:rFonts w:ascii="Times New Roman" w:hAnsi="Times New Roman" w:cs="Times New Roman"/>
                <w:sz w:val="28"/>
                <w:szCs w:val="28"/>
              </w:rPr>
              <w:t xml:space="preserve"> </w:t>
            </w:r>
            <w:r w:rsidR="00380D1A" w:rsidRPr="0021419F">
              <w:rPr>
                <w:rFonts w:ascii="Times New Roman" w:hAnsi="Times New Roman" w:cs="Times New Roman"/>
                <w:sz w:val="28"/>
                <w:szCs w:val="28"/>
              </w:rPr>
              <w:t>рівня)</w:t>
            </w:r>
          </w:p>
        </w:tc>
      </w:tr>
      <w:tr w:rsidR="00380D1A" w:rsidRPr="0021419F" w:rsidTr="00380D1A">
        <w:trPr>
          <w:trHeight w:val="601"/>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Участь у всеукраї</w:t>
            </w:r>
            <w:r w:rsidR="00F85CDD">
              <w:rPr>
                <w:rFonts w:ascii="Times New Roman" w:hAnsi="Times New Roman" w:cs="Times New Roman"/>
                <w:sz w:val="28"/>
                <w:szCs w:val="28"/>
              </w:rPr>
              <w:t>нських/</w:t>
            </w:r>
            <w:r w:rsidRPr="0021419F">
              <w:rPr>
                <w:rFonts w:ascii="Times New Roman" w:hAnsi="Times New Roman" w:cs="Times New Roman"/>
                <w:sz w:val="28"/>
                <w:szCs w:val="28"/>
              </w:rPr>
              <w:t>міжнародних олімпіадах</w:t>
            </w:r>
          </w:p>
        </w:tc>
      </w:tr>
      <w:tr w:rsidR="00380D1A" w:rsidRPr="0021419F" w:rsidTr="00380D1A">
        <w:trPr>
          <w:trHeight w:val="695"/>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F85CDD" w:rsidP="00380D1A">
            <w:pPr>
              <w:rPr>
                <w:rFonts w:ascii="Times New Roman" w:hAnsi="Times New Roman" w:cs="Times New Roman"/>
                <w:sz w:val="28"/>
                <w:szCs w:val="28"/>
              </w:rPr>
            </w:pPr>
            <w:r>
              <w:rPr>
                <w:rFonts w:ascii="Times New Roman" w:hAnsi="Times New Roman" w:cs="Times New Roman"/>
                <w:sz w:val="28"/>
                <w:szCs w:val="28"/>
              </w:rPr>
              <w:t>Призер у всеукраїнських/</w:t>
            </w:r>
            <w:r w:rsidR="00380D1A" w:rsidRPr="0021419F">
              <w:rPr>
                <w:rFonts w:ascii="Times New Roman" w:hAnsi="Times New Roman" w:cs="Times New Roman"/>
                <w:sz w:val="28"/>
                <w:szCs w:val="28"/>
              </w:rPr>
              <w:t>міжнародних олімпіадах</w:t>
            </w:r>
          </w:p>
        </w:tc>
      </w:tr>
      <w:tr w:rsidR="00380D1A" w:rsidRPr="0021419F" w:rsidTr="00380D1A">
        <w:trPr>
          <w:trHeight w:val="562"/>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r w:rsidRPr="0021419F">
              <w:rPr>
                <w:rFonts w:ascii="Times New Roman" w:hAnsi="Times New Roman" w:cs="Times New Roman"/>
                <w:sz w:val="28"/>
                <w:szCs w:val="28"/>
              </w:rPr>
              <w:t xml:space="preserve"> інституту</w:t>
            </w:r>
          </w:p>
        </w:tc>
      </w:tr>
      <w:tr w:rsidR="00380D1A" w:rsidRPr="0021419F" w:rsidTr="00380D1A">
        <w:trPr>
          <w:trHeight w:val="687"/>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r w:rsidRPr="0021419F">
              <w:rPr>
                <w:rFonts w:ascii="Times New Roman" w:hAnsi="Times New Roman" w:cs="Times New Roman"/>
                <w:sz w:val="28"/>
                <w:szCs w:val="28"/>
              </w:rPr>
              <w:t xml:space="preserve"> університету</w:t>
            </w:r>
          </w:p>
        </w:tc>
      </w:tr>
      <w:tr w:rsidR="00380D1A" w:rsidRPr="0021419F" w:rsidTr="00380D1A">
        <w:trPr>
          <w:trHeight w:val="555"/>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Всеукраїнськ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p>
        </w:tc>
      </w:tr>
      <w:tr w:rsidR="00380D1A" w:rsidRPr="0021419F" w:rsidTr="00380D1A">
        <w:trPr>
          <w:trHeight w:val="561"/>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Всеукраїнськ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w:t>
            </w:r>
            <w:proofErr w:type="spellStart"/>
            <w:r w:rsidRPr="0021419F">
              <w:rPr>
                <w:rFonts w:ascii="Times New Roman" w:hAnsi="Times New Roman" w:cs="Times New Roman"/>
                <w:sz w:val="28"/>
                <w:szCs w:val="28"/>
              </w:rPr>
              <w:t>конференції</w:t>
            </w:r>
            <w:r w:rsidR="00F85CDD">
              <w:rPr>
                <w:rFonts w:ascii="Times New Roman" w:hAnsi="Times New Roman" w:cs="Times New Roman"/>
                <w:sz w:val="28"/>
                <w:szCs w:val="28"/>
              </w:rPr>
              <w:t>ях</w:t>
            </w:r>
            <w:proofErr w:type="spellEnd"/>
          </w:p>
        </w:tc>
      </w:tr>
      <w:tr w:rsidR="00380D1A" w:rsidRPr="0021419F" w:rsidTr="00380D1A">
        <w:trPr>
          <w:trHeight w:val="555"/>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міжнародн</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p>
        </w:tc>
      </w:tr>
      <w:tr w:rsidR="00380D1A" w:rsidRPr="0021419F" w:rsidTr="00380D1A">
        <w:trPr>
          <w:trHeight w:val="560"/>
        </w:trPr>
        <w:tc>
          <w:tcPr>
            <w:tcW w:w="704" w:type="dxa"/>
          </w:tcPr>
          <w:p w:rsidR="00380D1A" w:rsidRPr="0021419F" w:rsidRDefault="00380D1A" w:rsidP="00380D1A">
            <w:pPr>
              <w:rPr>
                <w:rFonts w:ascii="Times New Roman" w:hAnsi="Times New Roman" w:cs="Times New Roman"/>
                <w:sz w:val="28"/>
                <w:szCs w:val="28"/>
              </w:rPr>
            </w:pPr>
          </w:p>
        </w:tc>
        <w:tc>
          <w:tcPr>
            <w:tcW w:w="8641" w:type="dxa"/>
            <w:vAlign w:val="center"/>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міжнародн</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w:t>
            </w:r>
            <w:proofErr w:type="spellStart"/>
            <w:r w:rsidRPr="0021419F">
              <w:rPr>
                <w:rFonts w:ascii="Times New Roman" w:hAnsi="Times New Roman" w:cs="Times New Roman"/>
                <w:sz w:val="28"/>
                <w:szCs w:val="28"/>
              </w:rPr>
              <w:t>конференції</w:t>
            </w:r>
            <w:r w:rsidR="00F85CDD">
              <w:rPr>
                <w:rFonts w:ascii="Times New Roman" w:hAnsi="Times New Roman" w:cs="Times New Roman"/>
                <w:sz w:val="28"/>
                <w:szCs w:val="28"/>
              </w:rPr>
              <w:t>ях</w:t>
            </w:r>
            <w:proofErr w:type="spellEnd"/>
          </w:p>
        </w:tc>
      </w:tr>
      <w:tr w:rsidR="00380D1A" w:rsidRPr="0021419F" w:rsidTr="00380D1A">
        <w:trPr>
          <w:trHeight w:val="557"/>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Публікація статті у збірнику праць</w:t>
            </w:r>
          </w:p>
        </w:tc>
      </w:tr>
      <w:tr w:rsidR="00380D1A" w:rsidRPr="0021419F" w:rsidTr="00380D1A">
        <w:trPr>
          <w:trHeight w:val="423"/>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Публікація статті у фаховому виданні України</w:t>
            </w:r>
          </w:p>
        </w:tc>
      </w:tr>
      <w:tr w:rsidR="00380D1A" w:rsidRPr="0021419F" w:rsidTr="00380D1A">
        <w:trPr>
          <w:trHeight w:val="557"/>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Публікація статті у міжнародному виданні</w:t>
            </w:r>
          </w:p>
        </w:tc>
      </w:tr>
      <w:tr w:rsidR="00380D1A" w:rsidRPr="0021419F" w:rsidTr="00380D1A">
        <w:trPr>
          <w:trHeight w:val="551"/>
        </w:trPr>
        <w:tc>
          <w:tcPr>
            <w:tcW w:w="704" w:type="dxa"/>
          </w:tcPr>
          <w:p w:rsidR="00380D1A" w:rsidRPr="0021419F" w:rsidRDefault="00380D1A" w:rsidP="00380D1A">
            <w:pPr>
              <w:rPr>
                <w:rFonts w:ascii="Times New Roman" w:hAnsi="Times New Roman" w:cs="Times New Roman"/>
                <w:sz w:val="28"/>
                <w:szCs w:val="28"/>
              </w:rPr>
            </w:pPr>
          </w:p>
        </w:tc>
        <w:tc>
          <w:tcPr>
            <w:tcW w:w="8641" w:type="dxa"/>
            <w:vAlign w:val="center"/>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Участь у наукових та науково-технічних гуртках</w:t>
            </w:r>
          </w:p>
        </w:tc>
      </w:tr>
    </w:tbl>
    <w:p w:rsidR="00380D1A" w:rsidRPr="0021419F" w:rsidRDefault="00380D1A" w:rsidP="00380D1A">
      <w:pPr>
        <w:jc w:val="center"/>
        <w:rPr>
          <w:rFonts w:ascii="Times New Roman" w:hAnsi="Times New Roman" w:cs="Times New Roman"/>
          <w:b/>
          <w:sz w:val="28"/>
        </w:rPr>
      </w:pPr>
      <w:r w:rsidRPr="0021419F">
        <w:rPr>
          <w:rFonts w:ascii="Times New Roman" w:hAnsi="Times New Roman" w:cs="Times New Roman"/>
          <w:b/>
          <w:sz w:val="28"/>
        </w:rPr>
        <w:t>Участь у громадському житті університету</w:t>
      </w:r>
    </w:p>
    <w:tbl>
      <w:tblPr>
        <w:tblStyle w:val="a9"/>
        <w:tblW w:w="0" w:type="auto"/>
        <w:tblLook w:val="04A0" w:firstRow="1" w:lastRow="0" w:firstColumn="1" w:lastColumn="0" w:noHBand="0" w:noVBand="1"/>
      </w:tblPr>
      <w:tblGrid>
        <w:gridCol w:w="704"/>
        <w:gridCol w:w="8641"/>
      </w:tblGrid>
      <w:tr w:rsidR="00380D1A" w:rsidRPr="0021419F" w:rsidTr="00380D1A">
        <w:trPr>
          <w:trHeight w:val="478"/>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студентському самоврядуванні університету</w:t>
            </w:r>
          </w:p>
        </w:tc>
      </w:tr>
      <w:tr w:rsidR="00380D1A" w:rsidRPr="0021419F" w:rsidTr="00380D1A">
        <w:trPr>
          <w:trHeight w:val="542"/>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студентському самоврядуванні інституту</w:t>
            </w:r>
          </w:p>
        </w:tc>
      </w:tr>
      <w:tr w:rsidR="00380D1A" w:rsidRPr="0021419F" w:rsidTr="00380D1A">
        <w:trPr>
          <w:trHeight w:val="563"/>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студентській раді гуртожитку</w:t>
            </w:r>
          </w:p>
        </w:tc>
      </w:tr>
      <w:tr w:rsidR="00380D1A" w:rsidRPr="0021419F" w:rsidTr="00380D1A">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F85CDD">
            <w:pPr>
              <w:rPr>
                <w:rFonts w:ascii="Times New Roman" w:hAnsi="Times New Roman" w:cs="Times New Roman"/>
                <w:sz w:val="28"/>
              </w:rPr>
            </w:pPr>
            <w:r w:rsidRPr="0021419F">
              <w:rPr>
                <w:rFonts w:ascii="Times New Roman" w:hAnsi="Times New Roman" w:cs="Times New Roman"/>
                <w:sz w:val="28"/>
              </w:rPr>
              <w:t xml:space="preserve">Участь у студентських ініціативах (організація студентського дозвілля, створення </w:t>
            </w:r>
            <w:r w:rsidR="00F85CDD">
              <w:rPr>
                <w:rFonts w:ascii="Times New Roman" w:hAnsi="Times New Roman" w:cs="Times New Roman"/>
                <w:sz w:val="28"/>
              </w:rPr>
              <w:t>гуртків</w:t>
            </w:r>
            <w:r w:rsidRPr="0021419F">
              <w:rPr>
                <w:rFonts w:ascii="Times New Roman" w:hAnsi="Times New Roman" w:cs="Times New Roman"/>
                <w:sz w:val="28"/>
              </w:rPr>
              <w:t xml:space="preserve"> за інтересами, вільного простору тощо)</w:t>
            </w:r>
          </w:p>
        </w:tc>
      </w:tr>
      <w:tr w:rsidR="00380D1A" w:rsidRPr="0021419F" w:rsidTr="00380D1A">
        <w:trPr>
          <w:trHeight w:val="467"/>
        </w:trPr>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Профорієнтаційна робота в університеті</w:t>
            </w:r>
          </w:p>
        </w:tc>
      </w:tr>
      <w:tr w:rsidR="00380D1A" w:rsidRPr="0021419F" w:rsidTr="00380D1A">
        <w:trPr>
          <w:trHeight w:val="559"/>
        </w:trPr>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Волонтерська діяльність в університеті</w:t>
            </w:r>
          </w:p>
        </w:tc>
      </w:tr>
      <w:tr w:rsidR="00380D1A" w:rsidRPr="0021419F" w:rsidTr="00380D1A">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 xml:space="preserve">Організація </w:t>
            </w:r>
            <w:proofErr w:type="spellStart"/>
            <w:r w:rsidRPr="0021419F">
              <w:rPr>
                <w:rFonts w:ascii="Times New Roman" w:hAnsi="Times New Roman" w:cs="Times New Roman"/>
                <w:sz w:val="28"/>
              </w:rPr>
              <w:t>флешмобів</w:t>
            </w:r>
            <w:proofErr w:type="spellEnd"/>
            <w:r w:rsidRPr="0021419F">
              <w:rPr>
                <w:rFonts w:ascii="Times New Roman" w:hAnsi="Times New Roman" w:cs="Times New Roman"/>
                <w:sz w:val="28"/>
              </w:rPr>
              <w:t>, соціальних</w:t>
            </w:r>
            <w:r w:rsidR="00F85CDD">
              <w:rPr>
                <w:rFonts w:ascii="Times New Roman" w:hAnsi="Times New Roman" w:cs="Times New Roman"/>
                <w:sz w:val="28"/>
              </w:rPr>
              <w:t>/</w:t>
            </w:r>
          </w:p>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патріотичних акцій</w:t>
            </w:r>
          </w:p>
        </w:tc>
      </w:tr>
      <w:tr w:rsidR="00380D1A" w:rsidRPr="0021419F" w:rsidTr="00380D1A">
        <w:trPr>
          <w:trHeight w:val="605"/>
        </w:trPr>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F85CDD" w:rsidP="00F85CDD">
            <w:pPr>
              <w:rPr>
                <w:rFonts w:ascii="Times New Roman" w:hAnsi="Times New Roman" w:cs="Times New Roman"/>
                <w:sz w:val="28"/>
              </w:rPr>
            </w:pPr>
            <w:r>
              <w:rPr>
                <w:rFonts w:ascii="Times New Roman" w:hAnsi="Times New Roman" w:cs="Times New Roman"/>
                <w:sz w:val="28"/>
              </w:rPr>
              <w:t xml:space="preserve">Участь у </w:t>
            </w:r>
            <w:proofErr w:type="spellStart"/>
            <w:r>
              <w:rPr>
                <w:rFonts w:ascii="Times New Roman" w:hAnsi="Times New Roman" w:cs="Times New Roman"/>
                <w:sz w:val="28"/>
              </w:rPr>
              <w:t>флешмобах</w:t>
            </w:r>
            <w:proofErr w:type="spellEnd"/>
            <w:r>
              <w:rPr>
                <w:rFonts w:ascii="Times New Roman" w:hAnsi="Times New Roman" w:cs="Times New Roman"/>
                <w:sz w:val="28"/>
              </w:rPr>
              <w:t>, соціальних/п</w:t>
            </w:r>
            <w:r w:rsidR="00380D1A" w:rsidRPr="0021419F">
              <w:rPr>
                <w:rFonts w:ascii="Times New Roman" w:hAnsi="Times New Roman" w:cs="Times New Roman"/>
                <w:sz w:val="28"/>
              </w:rPr>
              <w:t>атріотичних акціях</w:t>
            </w:r>
          </w:p>
        </w:tc>
      </w:tr>
      <w:tr w:rsidR="00380D1A" w:rsidRPr="0021419F" w:rsidTr="00380D1A">
        <w:trPr>
          <w:trHeight w:val="571"/>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студентському науковому товаристві</w:t>
            </w:r>
          </w:p>
        </w:tc>
      </w:tr>
    </w:tbl>
    <w:p w:rsidR="00380D1A" w:rsidRPr="0021419F" w:rsidRDefault="00380D1A" w:rsidP="00380D1A">
      <w:pPr>
        <w:jc w:val="center"/>
        <w:rPr>
          <w:rFonts w:ascii="Times New Roman" w:hAnsi="Times New Roman" w:cs="Times New Roman"/>
          <w:b/>
          <w:sz w:val="28"/>
        </w:rPr>
      </w:pPr>
      <w:r w:rsidRPr="0021419F">
        <w:rPr>
          <w:rFonts w:ascii="Times New Roman" w:hAnsi="Times New Roman" w:cs="Times New Roman"/>
          <w:b/>
          <w:sz w:val="28"/>
        </w:rPr>
        <w:t>Творча діяльність</w:t>
      </w:r>
    </w:p>
    <w:tbl>
      <w:tblPr>
        <w:tblStyle w:val="a9"/>
        <w:tblW w:w="0" w:type="auto"/>
        <w:tblLook w:val="04A0" w:firstRow="1" w:lastRow="0" w:firstColumn="1" w:lastColumn="0" w:noHBand="0" w:noVBand="1"/>
      </w:tblPr>
      <w:tblGrid>
        <w:gridCol w:w="704"/>
        <w:gridCol w:w="8641"/>
      </w:tblGrid>
      <w:tr w:rsidR="00380D1A" w:rsidRPr="0021419F" w:rsidTr="00380D1A">
        <w:trPr>
          <w:trHeight w:val="609"/>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культурно-масових заходах університету</w:t>
            </w:r>
          </w:p>
        </w:tc>
      </w:tr>
      <w:tr w:rsidR="00380D1A" w:rsidRPr="0021419F" w:rsidTr="00380D1A">
        <w:trPr>
          <w:trHeight w:val="547"/>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творчих конкурсах на рівні університету</w:t>
            </w:r>
          </w:p>
        </w:tc>
      </w:tr>
      <w:tr w:rsidR="00380D1A" w:rsidRPr="0021419F" w:rsidTr="00380D1A">
        <w:trPr>
          <w:trHeight w:val="569"/>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 xml:space="preserve">Призери в міських, обласних, районних творчих конкурсах </w:t>
            </w:r>
          </w:p>
        </w:tc>
      </w:tr>
      <w:tr w:rsidR="00380D1A" w:rsidRPr="0021419F" w:rsidTr="00380D1A">
        <w:trPr>
          <w:trHeight w:val="563"/>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всеукраїнських, міжнародних творчих конкурсах</w:t>
            </w:r>
          </w:p>
        </w:tc>
      </w:tr>
      <w:tr w:rsidR="00380D1A" w:rsidRPr="0021419F" w:rsidTr="00380D1A">
        <w:trPr>
          <w:trHeight w:val="558"/>
        </w:trPr>
        <w:tc>
          <w:tcPr>
            <w:tcW w:w="704" w:type="dxa"/>
          </w:tcPr>
          <w:p w:rsidR="00380D1A" w:rsidRPr="0021419F" w:rsidRDefault="00380D1A" w:rsidP="00380D1A">
            <w:pPr>
              <w:jc w:val="center"/>
              <w:rPr>
                <w:rFonts w:ascii="Times New Roman" w:hAnsi="Times New Roman" w:cs="Times New Roman"/>
                <w:sz w:val="36"/>
              </w:rPr>
            </w:pPr>
          </w:p>
        </w:tc>
        <w:tc>
          <w:tcPr>
            <w:tcW w:w="8641" w:type="dxa"/>
            <w:vAlign w:val="center"/>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Організація культурних заходів в університеті</w:t>
            </w:r>
          </w:p>
        </w:tc>
      </w:tr>
    </w:tbl>
    <w:p w:rsidR="00380D1A" w:rsidRPr="0021419F" w:rsidRDefault="00380D1A" w:rsidP="00380D1A">
      <w:pPr>
        <w:jc w:val="center"/>
        <w:rPr>
          <w:rFonts w:ascii="Times New Roman" w:hAnsi="Times New Roman" w:cs="Times New Roman"/>
          <w:b/>
          <w:sz w:val="28"/>
        </w:rPr>
      </w:pPr>
      <w:r w:rsidRPr="0021419F">
        <w:rPr>
          <w:rFonts w:ascii="Times New Roman" w:hAnsi="Times New Roman" w:cs="Times New Roman"/>
          <w:b/>
          <w:sz w:val="28"/>
        </w:rPr>
        <w:t>Спортивні досягнення</w:t>
      </w:r>
    </w:p>
    <w:tbl>
      <w:tblPr>
        <w:tblStyle w:val="a9"/>
        <w:tblW w:w="9345" w:type="dxa"/>
        <w:tblLook w:val="04A0" w:firstRow="1" w:lastRow="0" w:firstColumn="1" w:lastColumn="0" w:noHBand="0" w:noVBand="1"/>
      </w:tblPr>
      <w:tblGrid>
        <w:gridCol w:w="704"/>
        <w:gridCol w:w="8641"/>
      </w:tblGrid>
      <w:tr w:rsidR="00380D1A" w:rsidRPr="0021419F" w:rsidTr="00380D1A">
        <w:trPr>
          <w:trHeight w:val="485"/>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спортивних змаганнях університету</w:t>
            </w:r>
          </w:p>
        </w:tc>
      </w:tr>
      <w:tr w:rsidR="00380D1A" w:rsidRPr="0021419F" w:rsidTr="00380D1A">
        <w:trPr>
          <w:trHeight w:val="433"/>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спортивних змаганнях університету</w:t>
            </w:r>
          </w:p>
        </w:tc>
      </w:tr>
      <w:tr w:rsidR="00380D1A" w:rsidRPr="0021419F" w:rsidTr="00380D1A">
        <w:trPr>
          <w:trHeight w:val="537"/>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в міських, обласних, районних змагань</w:t>
            </w:r>
          </w:p>
        </w:tc>
      </w:tr>
      <w:tr w:rsidR="00380D1A" w:rsidRPr="0021419F" w:rsidTr="00380D1A">
        <w:trPr>
          <w:trHeight w:val="485"/>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всеукраїнських, міжнародних змагань</w:t>
            </w:r>
          </w:p>
        </w:tc>
      </w:tr>
      <w:tr w:rsidR="00380D1A" w:rsidRPr="0021419F" w:rsidTr="00380D1A">
        <w:trPr>
          <w:trHeight w:val="433"/>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спортивних гуртах університету</w:t>
            </w:r>
          </w:p>
        </w:tc>
      </w:tr>
    </w:tbl>
    <w:p w:rsidR="00380D1A" w:rsidRPr="0021419F" w:rsidRDefault="00380D1A" w:rsidP="00380D1A">
      <w:pPr>
        <w:jc w:val="both"/>
        <w:rPr>
          <w:rFonts w:ascii="Times New Roman" w:hAnsi="Times New Roman" w:cs="Times New Roman"/>
          <w:sz w:val="28"/>
          <w:szCs w:val="28"/>
        </w:rPr>
      </w:pPr>
    </w:p>
    <w:p w:rsidR="00380D1A" w:rsidRPr="0021419F" w:rsidRDefault="00380D1A" w:rsidP="00380D1A">
      <w:pPr>
        <w:jc w:val="both"/>
        <w:rPr>
          <w:rFonts w:ascii="Times New Roman" w:hAnsi="Times New Roman" w:cs="Times New Roman"/>
          <w:sz w:val="28"/>
          <w:szCs w:val="28"/>
        </w:rPr>
      </w:pPr>
    </w:p>
    <w:p w:rsidR="00380D1A" w:rsidRPr="00C619A4" w:rsidRDefault="00380D1A" w:rsidP="00380D1A">
      <w:pPr>
        <w:jc w:val="both"/>
        <w:rPr>
          <w:rFonts w:ascii="Times New Roman" w:hAnsi="Times New Roman" w:cs="Times New Roman"/>
          <w:sz w:val="28"/>
          <w:szCs w:val="28"/>
        </w:rPr>
      </w:pPr>
      <w:r w:rsidRPr="0021419F">
        <w:rPr>
          <w:rFonts w:ascii="Times New Roman" w:hAnsi="Times New Roman" w:cs="Times New Roman"/>
          <w:sz w:val="28"/>
          <w:szCs w:val="28"/>
        </w:rPr>
        <w:t>«____» _________________ 20_____ р.</w:t>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t>_______________</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3</w:t>
      </w:r>
      <w:bookmarkStart w:id="0" w:name="_GoBack"/>
      <w:bookmarkEnd w:id="0"/>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2C6100">
      <w:pPr>
        <w:spacing w:after="0" w:line="240" w:lineRule="auto"/>
        <w:ind w:firstLine="709"/>
        <w:jc w:val="center"/>
        <w:rPr>
          <w:rFonts w:ascii="Times New Roman" w:hAnsi="Times New Roman"/>
          <w:b/>
          <w:sz w:val="32"/>
          <w:szCs w:val="32"/>
        </w:rPr>
      </w:pPr>
      <w:r>
        <w:rPr>
          <w:rFonts w:ascii="Times New Roman" w:hAnsi="Times New Roman"/>
          <w:b/>
          <w:sz w:val="32"/>
          <w:szCs w:val="32"/>
        </w:rPr>
        <w:t>ПОЛОЖЕННЯ</w:t>
      </w:r>
    </w:p>
    <w:p w:rsidR="00FF7743" w:rsidRDefault="002C6100">
      <w:pPr>
        <w:spacing w:after="0" w:line="240" w:lineRule="auto"/>
        <w:ind w:firstLine="709"/>
        <w:jc w:val="center"/>
        <w:rPr>
          <w:rFonts w:ascii="Times New Roman" w:hAnsi="Times New Roman"/>
          <w:b/>
          <w:sz w:val="28"/>
          <w:szCs w:val="28"/>
        </w:rPr>
      </w:pPr>
      <w:r>
        <w:rPr>
          <w:rFonts w:ascii="Times New Roman" w:hAnsi="Times New Roman"/>
          <w:b/>
          <w:sz w:val="28"/>
          <w:szCs w:val="28"/>
        </w:rPr>
        <w:t>про стипендіальну комісію</w:t>
      </w:r>
    </w:p>
    <w:p w:rsidR="00FF7743" w:rsidRDefault="002C6100">
      <w:pPr>
        <w:spacing w:after="0" w:line="240" w:lineRule="auto"/>
        <w:jc w:val="center"/>
        <w:rPr>
          <w:rFonts w:ascii="Times New Roman" w:hAnsi="Times New Roman"/>
          <w:b/>
          <w:sz w:val="28"/>
          <w:szCs w:val="28"/>
        </w:rPr>
      </w:pPr>
      <w:r>
        <w:rPr>
          <w:rFonts w:ascii="Times New Roman" w:hAnsi="Times New Roman"/>
          <w:b/>
          <w:sz w:val="28"/>
          <w:szCs w:val="28"/>
        </w:rPr>
        <w:t>Таврійського національного університету імені В. І. Вернадського</w:t>
      </w:r>
    </w:p>
    <w:p w:rsidR="00FF7743" w:rsidRDefault="00FF7743">
      <w:pPr>
        <w:spacing w:after="0" w:line="360" w:lineRule="auto"/>
        <w:jc w:val="center"/>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 Загальні положення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1.1. Стипендіальна комісія Таврійського національного університету імені  В. І. Вернадського (далі – Стипендіальна комісія) – робочий орган Таврійського національного університету імені   В. І. Вернадського (далі – Університет), передбачений постановою Кабінету Міністрів України від 12 липня 2004 р. № 882 «Питання стипендіального забезпечення»(в редакції постанови Кабінету Міністрів України від 28 грудня 2016 р. № 1050), що утворюється для вирішення питань призначення та позбавлення академічних та соціальних стипендій; надання матеріальної допомоги; заохочення за успіхи в навчанні, участь у громадський, спортивній та науково-дослідницький діяльності; переведення здобувачів вищої освіти (студентів, аспірантів) на вакантні місця державного замовлення.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 xml:space="preserve">Стипендіальна комісія у своїй роботі керується цим Положенням, </w:t>
      </w:r>
      <w:proofErr w:type="spellStart"/>
      <w:r>
        <w:rPr>
          <w:rFonts w:ascii="Times New Roman" w:hAnsi="Times New Roman"/>
          <w:sz w:val="28"/>
          <w:szCs w:val="28"/>
        </w:rPr>
        <w:t>Положенням</w:t>
      </w:r>
      <w:proofErr w:type="spellEnd"/>
      <w:r>
        <w:rPr>
          <w:rFonts w:ascii="Times New Roman" w:hAnsi="Times New Roman"/>
          <w:sz w:val="28"/>
          <w:szCs w:val="28"/>
        </w:rPr>
        <w:t xml:space="preserve"> про призначення і виплату стипендій студентам Таврійського національного університету імені  В. І. Вернадського, Положенням про формування рейтингу успішності студентів для призначення академічних стипендій в Таврійському національному університету імені                            В. І. Вернадського, статутом Університету, законами та іншими нормативно-правовими актами, які визначають права та обов’язки здобувачів вищої освіти (студентів, аспірантів).</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 xml:space="preserve">Строк повноважень Стипендіальної комісії Університету становить </w:t>
      </w:r>
      <w:proofErr w:type="spellStart"/>
      <w:r>
        <w:rPr>
          <w:rFonts w:ascii="Times New Roman" w:hAnsi="Times New Roman"/>
          <w:sz w:val="28"/>
          <w:szCs w:val="28"/>
        </w:rPr>
        <w:t>одиннавчальний</w:t>
      </w:r>
      <w:proofErr w:type="spellEnd"/>
      <w:r>
        <w:rPr>
          <w:rFonts w:ascii="Times New Roman" w:hAnsi="Times New Roman"/>
          <w:sz w:val="28"/>
          <w:szCs w:val="28"/>
        </w:rPr>
        <w:t xml:space="preserve"> рік.</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 xml:space="preserve">1.2. Склад Стипендіальної комісії затверджується перед </w:t>
      </w:r>
      <w:proofErr w:type="spellStart"/>
      <w:r>
        <w:rPr>
          <w:rFonts w:ascii="Times New Roman" w:hAnsi="Times New Roman"/>
          <w:sz w:val="28"/>
          <w:szCs w:val="28"/>
        </w:rPr>
        <w:t>початкомнавчального</w:t>
      </w:r>
      <w:proofErr w:type="spellEnd"/>
      <w:r>
        <w:rPr>
          <w:rFonts w:ascii="Times New Roman" w:hAnsi="Times New Roman"/>
          <w:sz w:val="28"/>
          <w:szCs w:val="28"/>
        </w:rPr>
        <w:t xml:space="preserve"> року наказом ректора Університету, який є головою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До складу Стипендіальної комісії Університету входять:</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заступник голови;</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 xml:space="preserve">члени: представники фінансових підрозділів, директори інститутів, представники органів студентського самоврядування. </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секретар.</w:t>
      </w:r>
    </w:p>
    <w:p w:rsidR="00FF7743" w:rsidRDefault="002C6100">
      <w:pPr>
        <w:pStyle w:val="10"/>
        <w:spacing w:after="0" w:line="336" w:lineRule="auto"/>
        <w:ind w:left="0" w:firstLine="900"/>
        <w:jc w:val="both"/>
        <w:rPr>
          <w:rFonts w:ascii="Times New Roman" w:hAnsi="Times New Roman"/>
          <w:sz w:val="28"/>
          <w:szCs w:val="28"/>
        </w:rPr>
      </w:pPr>
      <w:r>
        <w:rPr>
          <w:rFonts w:ascii="Times New Roman" w:hAnsi="Times New Roman"/>
          <w:sz w:val="28"/>
          <w:szCs w:val="28"/>
        </w:rPr>
        <w:t>При цьому кількість осіб, які представляють у стипендіальній комісії органи студентського самоврядування повинна становити не менше ніж 50 відсотків складу стипендіальної комісії.</w:t>
      </w:r>
    </w:p>
    <w:p w:rsidR="00FF7743" w:rsidRDefault="00FF7743">
      <w:pPr>
        <w:pStyle w:val="10"/>
        <w:spacing w:after="0" w:line="336" w:lineRule="auto"/>
        <w:ind w:left="1429"/>
        <w:jc w:val="both"/>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ІІ. Повноваження стипендіальної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2.1. Стипендіальна комісія Університету розглядає такі питання:</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призначення академічних, соціальних стипендій студентам,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розподілу коштів передбачених для надання матеріальної допомоги та преміювання між структурними підрозділами. Формує та розподіляє університетський фонд соціальної допомоги відповідно до контингенту студентів, що навчаються за державним замовленням;</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надання матеріальної допомоги студентам,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матеріального заохочення за успіхи в навчанні, науково-дослідницькій, громадській, культурній та спортивній діяльності студентів (аспірантів) за поданням структурних підрозділів (завідувача аспірантури і докторантури);</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переведення здобувачів вищої освіти (студентів, аспірантів) на вакантні місця державного замовлення (з місць, що фінансуються за рахунок коштів фізичних, юридичних осіб на місця, що фінансуються за рахунок коштів державного бюджету)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розглядає спірні та інші питання.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2.2. Рішення Стипендіальної комісії Університету оформляється протоколом, який підписує голова та секретар, що є підставою для формування відповідних наказів (на призначення стипендій, надбавок, матеріальної допомоги та премій, на переведення на вакантні місця державного замовлення (з навчання за рахунок коштів фізичних осіб на навчання за рахунок коштів державного бюджету) тощо.</w:t>
      </w:r>
    </w:p>
    <w:p w:rsidR="00FF7743" w:rsidRDefault="00FF7743">
      <w:pPr>
        <w:spacing w:after="0" w:line="336" w:lineRule="auto"/>
        <w:ind w:firstLine="709"/>
        <w:jc w:val="center"/>
        <w:rPr>
          <w:rFonts w:ascii="Times New Roman" w:hAnsi="Times New Roman"/>
          <w:b/>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ІІІ. Порядок проведення засідань Стипендіальної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3.1. Планові засідання Стипендіальної комісії Університету проводяться тричі на рік: по завершенню навчальних семестрів (згідно з графіком навчального процесу), перед початком навчального року (за результатами вступу). За необхідності, проводиться позачергове засідання Стипендіальної комісії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Дата, місце проведення та порядок денний засідання Стипендіальної комісії Університету оголошується за три дні до її засідання, шляхом розміщення оголошення на офіційному сайті Університету.</w:t>
      </w:r>
    </w:p>
    <w:p w:rsidR="00020F3B" w:rsidRDefault="00020F3B">
      <w:pPr>
        <w:spacing w:after="0" w:line="336" w:lineRule="auto"/>
        <w:ind w:firstLine="709"/>
        <w:jc w:val="both"/>
        <w:rPr>
          <w:rFonts w:ascii="Times New Roman" w:hAnsi="Times New Roman"/>
          <w:sz w:val="28"/>
          <w:szCs w:val="28"/>
        </w:rPr>
      </w:pPr>
      <w:r w:rsidRPr="006A3089">
        <w:rPr>
          <w:rFonts w:ascii="Times New Roman" w:hAnsi="Times New Roman"/>
          <w:sz w:val="28"/>
          <w:szCs w:val="28"/>
        </w:rPr>
        <w:t xml:space="preserve">Дата, місце проведення та порядок денний </w:t>
      </w:r>
      <w:r>
        <w:rPr>
          <w:rFonts w:ascii="Times New Roman" w:hAnsi="Times New Roman"/>
          <w:sz w:val="28"/>
          <w:szCs w:val="28"/>
        </w:rPr>
        <w:t xml:space="preserve">позачергового </w:t>
      </w:r>
      <w:r w:rsidRPr="006A3089">
        <w:rPr>
          <w:rFonts w:ascii="Times New Roman" w:hAnsi="Times New Roman"/>
          <w:sz w:val="28"/>
          <w:szCs w:val="28"/>
        </w:rPr>
        <w:t>засідання Стипендіальної комісії Університету</w:t>
      </w:r>
      <w:r>
        <w:rPr>
          <w:rFonts w:ascii="Times New Roman" w:hAnsi="Times New Roman"/>
          <w:sz w:val="28"/>
          <w:szCs w:val="28"/>
        </w:rPr>
        <w:t xml:space="preserve"> у разі потреби </w:t>
      </w:r>
      <w:r w:rsidRPr="006A3089">
        <w:rPr>
          <w:rFonts w:ascii="Times New Roman" w:hAnsi="Times New Roman"/>
          <w:sz w:val="28"/>
          <w:szCs w:val="28"/>
        </w:rPr>
        <w:t xml:space="preserve"> </w:t>
      </w:r>
      <w:r>
        <w:rPr>
          <w:rFonts w:ascii="Times New Roman" w:hAnsi="Times New Roman"/>
          <w:sz w:val="28"/>
          <w:szCs w:val="28"/>
        </w:rPr>
        <w:t xml:space="preserve">може бути </w:t>
      </w:r>
      <w:r w:rsidRPr="006A3089">
        <w:rPr>
          <w:rFonts w:ascii="Times New Roman" w:hAnsi="Times New Roman"/>
          <w:sz w:val="28"/>
          <w:szCs w:val="28"/>
        </w:rPr>
        <w:t>оголош</w:t>
      </w:r>
      <w:r>
        <w:rPr>
          <w:rFonts w:ascii="Times New Roman" w:hAnsi="Times New Roman"/>
          <w:sz w:val="28"/>
          <w:szCs w:val="28"/>
        </w:rPr>
        <w:t>ено</w:t>
      </w:r>
      <w:r w:rsidRPr="006A3089">
        <w:rPr>
          <w:rFonts w:ascii="Times New Roman" w:hAnsi="Times New Roman"/>
          <w:sz w:val="28"/>
          <w:szCs w:val="28"/>
        </w:rPr>
        <w:t xml:space="preserve"> за </w:t>
      </w:r>
      <w:r>
        <w:rPr>
          <w:rFonts w:ascii="Times New Roman" w:hAnsi="Times New Roman"/>
          <w:sz w:val="28"/>
          <w:szCs w:val="28"/>
        </w:rPr>
        <w:t>день</w:t>
      </w:r>
      <w:r w:rsidRPr="006A3089">
        <w:rPr>
          <w:rFonts w:ascii="Times New Roman" w:hAnsi="Times New Roman"/>
          <w:sz w:val="28"/>
          <w:szCs w:val="28"/>
        </w:rPr>
        <w:t xml:space="preserve"> до її засідання, шляхом розміщення оголошення на офіційному сайті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 xml:space="preserve">3.2. </w:t>
      </w:r>
      <w:r w:rsidR="00020F3B">
        <w:rPr>
          <w:rFonts w:ascii="Times New Roman" w:hAnsi="Times New Roman"/>
          <w:sz w:val="28"/>
          <w:szCs w:val="28"/>
        </w:rPr>
        <w:t>Засідання Стипендіальної комісії Університету вважається дійсним, якщо на ньому присутні більше половини від загальної кількості її членів. Рішення вважається прийнятим, якщо за нього проголосували більше половини присутніх на засіданні.</w:t>
      </w:r>
    </w:p>
    <w:p w:rsidR="00FF7743" w:rsidRDefault="00FF7743">
      <w:pPr>
        <w:spacing w:after="0" w:line="336" w:lineRule="auto"/>
        <w:ind w:firstLine="709"/>
        <w:jc w:val="both"/>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Порядок розгляду спірних питань</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4.1. Студенти, які вважають, що в конкретних питаннях призначення або позбавлення стипендії рішення, яке формує структурний підрозділ порушує законодавство та діючі нормативні акти, мають право звернутися з вмотивованою заявою до Стипендіальної комісії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4.2. Стипендіальна комісія Університету розглядає апеляції в термін, який не перевищує 10-ти днів з дня отримання апеляції, та повідомляє про своє рішення заявнику.</w:t>
      </w:r>
    </w:p>
    <w:p w:rsidR="00D2337E" w:rsidRDefault="00D2337E">
      <w:pPr>
        <w:spacing w:after="0" w:line="240" w:lineRule="auto"/>
        <w:jc w:val="both"/>
        <w:rPr>
          <w:rFonts w:ascii="Times New Roman" w:hAnsi="Times New Roman"/>
          <w:sz w:val="28"/>
          <w:szCs w:val="28"/>
        </w:rPr>
      </w:pPr>
    </w:p>
    <w:p w:rsidR="00020F3B" w:rsidRDefault="00020F3B">
      <w:pPr>
        <w:spacing w:after="0" w:line="240" w:lineRule="auto"/>
        <w:jc w:val="both"/>
        <w:rPr>
          <w:rFonts w:ascii="Times New Roman" w:hAnsi="Times New Roman"/>
          <w:b/>
          <w:sz w:val="28"/>
          <w:szCs w:val="28"/>
        </w:rPr>
      </w:pPr>
    </w:p>
    <w:p w:rsidR="00020F3B" w:rsidRDefault="00020F3B">
      <w:pPr>
        <w:spacing w:after="0" w:line="240" w:lineRule="auto"/>
        <w:jc w:val="both"/>
        <w:rPr>
          <w:rFonts w:ascii="Times New Roman" w:hAnsi="Times New Roman"/>
          <w:b/>
          <w:sz w:val="28"/>
          <w:szCs w:val="28"/>
        </w:rPr>
      </w:pPr>
    </w:p>
    <w:p w:rsidR="00FF7743" w:rsidRPr="00020F3B" w:rsidRDefault="002C6100">
      <w:pPr>
        <w:spacing w:after="0" w:line="240" w:lineRule="auto"/>
        <w:jc w:val="both"/>
        <w:rPr>
          <w:rFonts w:ascii="Times New Roman" w:hAnsi="Times New Roman"/>
          <w:b/>
          <w:sz w:val="28"/>
          <w:szCs w:val="28"/>
        </w:rPr>
      </w:pPr>
      <w:r w:rsidRPr="00020F3B">
        <w:rPr>
          <w:rFonts w:ascii="Times New Roman" w:hAnsi="Times New Roman"/>
          <w:b/>
          <w:sz w:val="28"/>
          <w:szCs w:val="28"/>
        </w:rPr>
        <w:t>Директор навчально-наукового</w:t>
      </w:r>
    </w:p>
    <w:p w:rsidR="00FF7743" w:rsidRPr="00020F3B" w:rsidRDefault="002C6100">
      <w:pPr>
        <w:spacing w:after="0" w:line="240" w:lineRule="auto"/>
        <w:jc w:val="both"/>
        <w:rPr>
          <w:rFonts w:ascii="Times New Roman" w:hAnsi="Times New Roman"/>
          <w:b/>
          <w:sz w:val="28"/>
          <w:szCs w:val="28"/>
        </w:rPr>
      </w:pPr>
      <w:r w:rsidRPr="00020F3B">
        <w:rPr>
          <w:rFonts w:ascii="Times New Roman" w:hAnsi="Times New Roman"/>
          <w:b/>
          <w:sz w:val="28"/>
          <w:szCs w:val="28"/>
        </w:rPr>
        <w:t>центру організації освітнього</w:t>
      </w:r>
    </w:p>
    <w:p w:rsidR="00FF7743" w:rsidRPr="00020F3B" w:rsidRDefault="002C6100" w:rsidP="00D2337E">
      <w:pPr>
        <w:spacing w:after="0" w:line="240" w:lineRule="auto"/>
        <w:jc w:val="both"/>
        <w:rPr>
          <w:rFonts w:ascii="Times New Roman" w:hAnsi="Times New Roman" w:cs="Times New Roman"/>
          <w:b/>
          <w:sz w:val="28"/>
          <w:szCs w:val="28"/>
        </w:rPr>
      </w:pPr>
      <w:r w:rsidRPr="00020F3B">
        <w:rPr>
          <w:rFonts w:ascii="Times New Roman" w:hAnsi="Times New Roman"/>
          <w:b/>
          <w:sz w:val="28"/>
          <w:szCs w:val="28"/>
        </w:rPr>
        <w:t>та виховного процесу</w:t>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00020F3B" w:rsidRPr="00020F3B">
        <w:rPr>
          <w:rFonts w:ascii="Times New Roman" w:hAnsi="Times New Roman"/>
          <w:b/>
          <w:sz w:val="28"/>
          <w:szCs w:val="28"/>
        </w:rPr>
        <w:tab/>
      </w:r>
      <w:r w:rsidR="00020F3B" w:rsidRPr="00020F3B">
        <w:rPr>
          <w:rFonts w:ascii="Times New Roman" w:hAnsi="Times New Roman"/>
          <w:b/>
          <w:sz w:val="28"/>
          <w:szCs w:val="28"/>
        </w:rPr>
        <w:tab/>
      </w:r>
      <w:r w:rsidR="00020F3B">
        <w:rPr>
          <w:rFonts w:ascii="Times New Roman" w:hAnsi="Times New Roman"/>
          <w:b/>
          <w:sz w:val="28"/>
          <w:szCs w:val="28"/>
        </w:rPr>
        <w:t xml:space="preserve">     </w:t>
      </w:r>
      <w:r w:rsidRPr="00020F3B">
        <w:rPr>
          <w:rFonts w:ascii="Times New Roman" w:hAnsi="Times New Roman"/>
          <w:b/>
          <w:sz w:val="28"/>
          <w:szCs w:val="28"/>
        </w:rPr>
        <w:t xml:space="preserve">І. П. </w:t>
      </w:r>
      <w:proofErr w:type="spellStart"/>
      <w:r w:rsidRPr="00020F3B">
        <w:rPr>
          <w:rFonts w:ascii="Times New Roman" w:hAnsi="Times New Roman"/>
          <w:b/>
          <w:sz w:val="28"/>
          <w:szCs w:val="28"/>
        </w:rPr>
        <w:t>Радомський</w:t>
      </w:r>
      <w:proofErr w:type="spellEnd"/>
    </w:p>
    <w:sectPr w:rsidR="00FF7743" w:rsidRPr="00020F3B" w:rsidSect="00FF7743">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F0" w:rsidRDefault="00A63FF0" w:rsidP="00FF7743">
      <w:pPr>
        <w:spacing w:after="0" w:line="240" w:lineRule="auto"/>
      </w:pPr>
      <w:r>
        <w:separator/>
      </w:r>
    </w:p>
  </w:endnote>
  <w:endnote w:type="continuationSeparator" w:id="0">
    <w:p w:rsidR="00A63FF0" w:rsidRDefault="00A63FF0" w:rsidP="00FF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844"/>
    </w:sdtPr>
    <w:sdtEndPr/>
    <w:sdtContent>
      <w:p w:rsidR="003B5969" w:rsidRDefault="00A63FF0">
        <w:pPr>
          <w:pStyle w:val="a7"/>
          <w:jc w:val="center"/>
        </w:pPr>
        <w:r>
          <w:fldChar w:fldCharType="begin"/>
        </w:r>
        <w:r>
          <w:instrText xml:space="preserve"> PAGE   \* MERGEFORMAT </w:instrText>
        </w:r>
        <w:r>
          <w:fldChar w:fldCharType="separate"/>
        </w:r>
        <w:r w:rsidR="00933618">
          <w:rPr>
            <w:noProof/>
          </w:rPr>
          <w:t>24</w:t>
        </w:r>
        <w:r>
          <w:rPr>
            <w:noProof/>
          </w:rPr>
          <w:fldChar w:fldCharType="end"/>
        </w:r>
      </w:p>
    </w:sdtContent>
  </w:sdt>
  <w:p w:rsidR="003B5969" w:rsidRDefault="003B59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F0" w:rsidRDefault="00A63FF0" w:rsidP="00FF7743">
      <w:pPr>
        <w:spacing w:after="0" w:line="240" w:lineRule="auto"/>
      </w:pPr>
      <w:r>
        <w:separator/>
      </w:r>
    </w:p>
  </w:footnote>
  <w:footnote w:type="continuationSeparator" w:id="0">
    <w:p w:rsidR="00A63FF0" w:rsidRDefault="00A63FF0" w:rsidP="00FF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B46"/>
    <w:multiLevelType w:val="multilevel"/>
    <w:tmpl w:val="08265B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9B47220"/>
    <w:multiLevelType w:val="multilevel"/>
    <w:tmpl w:val="09B4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57E1A"/>
    <w:multiLevelType w:val="multilevel"/>
    <w:tmpl w:val="0AA57E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1DA1995"/>
    <w:multiLevelType w:val="multilevel"/>
    <w:tmpl w:val="11DA1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0B06EE"/>
    <w:multiLevelType w:val="hybridMultilevel"/>
    <w:tmpl w:val="20C2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93BB6"/>
    <w:multiLevelType w:val="multilevel"/>
    <w:tmpl w:val="39093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055398"/>
    <w:multiLevelType w:val="multilevel"/>
    <w:tmpl w:val="4305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2139B5"/>
    <w:multiLevelType w:val="multilevel"/>
    <w:tmpl w:val="4921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5264A8"/>
    <w:multiLevelType w:val="multilevel"/>
    <w:tmpl w:val="525264A8"/>
    <w:lvl w:ilvl="0">
      <w:start w:val="1"/>
      <w:numFmt w:val="decimal"/>
      <w:lvlText w:val="%1)"/>
      <w:lvlJc w:val="left"/>
      <w:pPr>
        <w:ind w:left="793" w:hanging="360"/>
      </w:pPr>
    </w:lvl>
    <w:lvl w:ilvl="1">
      <w:start w:val="1"/>
      <w:numFmt w:val="lowerLetter"/>
      <w:lvlText w:val="%2."/>
      <w:lvlJc w:val="left"/>
      <w:pPr>
        <w:ind w:left="1513" w:hanging="360"/>
      </w:pPr>
    </w:lvl>
    <w:lvl w:ilvl="2">
      <w:start w:val="1"/>
      <w:numFmt w:val="lowerRoman"/>
      <w:lvlText w:val="%3."/>
      <w:lvlJc w:val="right"/>
      <w:pPr>
        <w:ind w:left="2233" w:hanging="180"/>
      </w:pPr>
    </w:lvl>
    <w:lvl w:ilvl="3">
      <w:start w:val="1"/>
      <w:numFmt w:val="decimal"/>
      <w:lvlText w:val="%4."/>
      <w:lvlJc w:val="left"/>
      <w:pPr>
        <w:ind w:left="2953" w:hanging="360"/>
      </w:pPr>
    </w:lvl>
    <w:lvl w:ilvl="4">
      <w:start w:val="1"/>
      <w:numFmt w:val="lowerLetter"/>
      <w:lvlText w:val="%5."/>
      <w:lvlJc w:val="left"/>
      <w:pPr>
        <w:ind w:left="3673" w:hanging="360"/>
      </w:pPr>
    </w:lvl>
    <w:lvl w:ilvl="5">
      <w:start w:val="1"/>
      <w:numFmt w:val="lowerRoman"/>
      <w:lvlText w:val="%6."/>
      <w:lvlJc w:val="right"/>
      <w:pPr>
        <w:ind w:left="4393" w:hanging="180"/>
      </w:pPr>
    </w:lvl>
    <w:lvl w:ilvl="6">
      <w:start w:val="1"/>
      <w:numFmt w:val="decimal"/>
      <w:lvlText w:val="%7."/>
      <w:lvlJc w:val="left"/>
      <w:pPr>
        <w:ind w:left="5113" w:hanging="360"/>
      </w:pPr>
    </w:lvl>
    <w:lvl w:ilvl="7">
      <w:start w:val="1"/>
      <w:numFmt w:val="lowerLetter"/>
      <w:lvlText w:val="%8."/>
      <w:lvlJc w:val="left"/>
      <w:pPr>
        <w:ind w:left="5833" w:hanging="360"/>
      </w:pPr>
    </w:lvl>
    <w:lvl w:ilvl="8">
      <w:start w:val="1"/>
      <w:numFmt w:val="lowerRoman"/>
      <w:lvlText w:val="%9."/>
      <w:lvlJc w:val="right"/>
      <w:pPr>
        <w:ind w:left="6553" w:hanging="180"/>
      </w:pPr>
    </w:lvl>
  </w:abstractNum>
  <w:abstractNum w:abstractNumId="9">
    <w:nsid w:val="5A3C06D8"/>
    <w:multiLevelType w:val="multilevel"/>
    <w:tmpl w:val="5A3C06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603807ED"/>
    <w:multiLevelType w:val="multilevel"/>
    <w:tmpl w:val="603807ED"/>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1">
    <w:nsid w:val="6AFD4AD7"/>
    <w:multiLevelType w:val="multilevel"/>
    <w:tmpl w:val="6AFD4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8A64D0"/>
    <w:multiLevelType w:val="multilevel"/>
    <w:tmpl w:val="7A8A6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6"/>
  </w:num>
  <w:num w:numId="6">
    <w:abstractNumId w:val="2"/>
  </w:num>
  <w:num w:numId="7">
    <w:abstractNumId w:val="10"/>
  </w:num>
  <w:num w:numId="8">
    <w:abstractNumId w:val="1"/>
  </w:num>
  <w:num w:numId="9">
    <w:abstractNumId w:val="5"/>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3B64"/>
    <w:rsid w:val="000155DC"/>
    <w:rsid w:val="00020F3B"/>
    <w:rsid w:val="0006369A"/>
    <w:rsid w:val="000B3943"/>
    <w:rsid w:val="000D41C6"/>
    <w:rsid w:val="000E031C"/>
    <w:rsid w:val="00101FD9"/>
    <w:rsid w:val="001303F2"/>
    <w:rsid w:val="0016207C"/>
    <w:rsid w:val="00163828"/>
    <w:rsid w:val="00197D05"/>
    <w:rsid w:val="001B75D1"/>
    <w:rsid w:val="002077E3"/>
    <w:rsid w:val="0021419F"/>
    <w:rsid w:val="002275ED"/>
    <w:rsid w:val="00244EC9"/>
    <w:rsid w:val="00285C81"/>
    <w:rsid w:val="0029520E"/>
    <w:rsid w:val="002B220B"/>
    <w:rsid w:val="002C6100"/>
    <w:rsid w:val="002F2AAB"/>
    <w:rsid w:val="003113BE"/>
    <w:rsid w:val="0031686D"/>
    <w:rsid w:val="00373B64"/>
    <w:rsid w:val="00380D1A"/>
    <w:rsid w:val="00394E5F"/>
    <w:rsid w:val="003B5969"/>
    <w:rsid w:val="003C342B"/>
    <w:rsid w:val="003D3F21"/>
    <w:rsid w:val="003F3C5E"/>
    <w:rsid w:val="00410E11"/>
    <w:rsid w:val="00421416"/>
    <w:rsid w:val="00423839"/>
    <w:rsid w:val="00440A2A"/>
    <w:rsid w:val="00447712"/>
    <w:rsid w:val="00453DA8"/>
    <w:rsid w:val="004709A9"/>
    <w:rsid w:val="004A2249"/>
    <w:rsid w:val="004B4866"/>
    <w:rsid w:val="004F031A"/>
    <w:rsid w:val="00501DA3"/>
    <w:rsid w:val="00507D33"/>
    <w:rsid w:val="0051557B"/>
    <w:rsid w:val="005535B1"/>
    <w:rsid w:val="00561D96"/>
    <w:rsid w:val="0058540F"/>
    <w:rsid w:val="005A2BCB"/>
    <w:rsid w:val="00605B8A"/>
    <w:rsid w:val="0063791B"/>
    <w:rsid w:val="006400B8"/>
    <w:rsid w:val="00657472"/>
    <w:rsid w:val="00687E5E"/>
    <w:rsid w:val="00727D87"/>
    <w:rsid w:val="007657C1"/>
    <w:rsid w:val="00766E47"/>
    <w:rsid w:val="007A431E"/>
    <w:rsid w:val="00831A1D"/>
    <w:rsid w:val="008352C4"/>
    <w:rsid w:val="00883AE7"/>
    <w:rsid w:val="008B1B99"/>
    <w:rsid w:val="008D14DE"/>
    <w:rsid w:val="008E27CD"/>
    <w:rsid w:val="008F0CAA"/>
    <w:rsid w:val="008F1A06"/>
    <w:rsid w:val="00924944"/>
    <w:rsid w:val="00933618"/>
    <w:rsid w:val="0093508E"/>
    <w:rsid w:val="00947E7E"/>
    <w:rsid w:val="00950F84"/>
    <w:rsid w:val="009664F0"/>
    <w:rsid w:val="00986AD7"/>
    <w:rsid w:val="009B30DC"/>
    <w:rsid w:val="009C40F0"/>
    <w:rsid w:val="00A0154C"/>
    <w:rsid w:val="00A0303F"/>
    <w:rsid w:val="00A639F1"/>
    <w:rsid w:val="00A63FF0"/>
    <w:rsid w:val="00A73B11"/>
    <w:rsid w:val="00A76610"/>
    <w:rsid w:val="00A93421"/>
    <w:rsid w:val="00AC5982"/>
    <w:rsid w:val="00B03DC0"/>
    <w:rsid w:val="00B12665"/>
    <w:rsid w:val="00B37FEC"/>
    <w:rsid w:val="00B67845"/>
    <w:rsid w:val="00B82506"/>
    <w:rsid w:val="00C1753C"/>
    <w:rsid w:val="00C2491A"/>
    <w:rsid w:val="00C339CC"/>
    <w:rsid w:val="00C400A2"/>
    <w:rsid w:val="00C550FD"/>
    <w:rsid w:val="00C84A3A"/>
    <w:rsid w:val="00CA35C4"/>
    <w:rsid w:val="00CB34D1"/>
    <w:rsid w:val="00CE6D34"/>
    <w:rsid w:val="00D0458C"/>
    <w:rsid w:val="00D12DD7"/>
    <w:rsid w:val="00D22C25"/>
    <w:rsid w:val="00D2337E"/>
    <w:rsid w:val="00D27D08"/>
    <w:rsid w:val="00D6005B"/>
    <w:rsid w:val="00DA3B14"/>
    <w:rsid w:val="00DA4E93"/>
    <w:rsid w:val="00DC3082"/>
    <w:rsid w:val="00DE6A4D"/>
    <w:rsid w:val="00DF4DAE"/>
    <w:rsid w:val="00E049C9"/>
    <w:rsid w:val="00E3327C"/>
    <w:rsid w:val="00E476E1"/>
    <w:rsid w:val="00E84779"/>
    <w:rsid w:val="00E8677C"/>
    <w:rsid w:val="00EC369B"/>
    <w:rsid w:val="00EF3266"/>
    <w:rsid w:val="00F1543C"/>
    <w:rsid w:val="00F34804"/>
    <w:rsid w:val="00F85CDD"/>
    <w:rsid w:val="00FA0851"/>
    <w:rsid w:val="00FA4305"/>
    <w:rsid w:val="00FE43DC"/>
    <w:rsid w:val="00FF7743"/>
    <w:rsid w:val="32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5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 w:type="paragraph" w:styleId="aa">
    <w:name w:val="List Paragraph"/>
    <w:basedOn w:val="a"/>
    <w:uiPriority w:val="34"/>
    <w:qFormat/>
    <w:rsid w:val="00380D1A"/>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88FFB-5920-4F94-A29F-8406ADC1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7992</Words>
  <Characters>45557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ПК-102</dc:creator>
  <cp:lastModifiedBy>Radomski</cp:lastModifiedBy>
  <cp:revision>8</cp:revision>
  <cp:lastPrinted>2017-06-08T14:37:00Z</cp:lastPrinted>
  <dcterms:created xsi:type="dcterms:W3CDTF">2018-03-26T12:33:00Z</dcterms:created>
  <dcterms:modified xsi:type="dcterms:W3CDTF">2019-02-08T09:28:00Z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