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B3A8B" w:rsidRPr="00286616" w:rsidRDefault="00286616">
      <w:pPr>
        <w:widowControl w:val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Методичні рекомендації </w:t>
      </w:r>
    </w:p>
    <w:p w14:paraId="00000002" w14:textId="77777777" w:rsidR="00DB3A8B" w:rsidRPr="00286616" w:rsidRDefault="00286616">
      <w:pPr>
        <w:widowControl w:val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організації дистанційного проведення семестрового контролю </w:t>
      </w:r>
    </w:p>
    <w:p w14:paraId="00000003" w14:textId="77777777" w:rsidR="00DB3A8B" w:rsidRPr="00286616" w:rsidRDefault="00286616">
      <w:pPr>
        <w:widowControl w:val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підсумкової атестації здобувачів вищої освіти </w:t>
      </w:r>
    </w:p>
    <w:p w14:paraId="00000004" w14:textId="77777777" w:rsidR="00DB3A8B" w:rsidRPr="00286616" w:rsidRDefault="00286616">
      <w:pPr>
        <w:widowControl w:val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використанням інформаційно-комунікаційних технологій в </w:t>
      </w:r>
    </w:p>
    <w:p w14:paraId="00000005" w14:textId="77777777" w:rsidR="00DB3A8B" w:rsidRPr="00286616" w:rsidRDefault="00286616">
      <w:pPr>
        <w:widowControl w:val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Таврійському національному університеті імені В.І. Вернадського</w:t>
      </w:r>
    </w:p>
    <w:p w14:paraId="00000006" w14:textId="77777777" w:rsidR="00DB3A8B" w:rsidRPr="00286616" w:rsidRDefault="00DB3A8B">
      <w:pPr>
        <w:pStyle w:val="a4"/>
        <w:widowControl w:val="0"/>
        <w:spacing w:before="0" w:after="0"/>
        <w:ind w:left="40" w:right="23" w:firstLine="8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8afo1cq7e2zy" w:colFirst="0" w:colLast="0"/>
      <w:bookmarkEnd w:id="0"/>
    </w:p>
    <w:p w14:paraId="00000007" w14:textId="77777777" w:rsidR="00DB3A8B" w:rsidRPr="00286616" w:rsidRDefault="00286616">
      <w:pPr>
        <w:pStyle w:val="a4"/>
        <w:widowControl w:val="0"/>
        <w:spacing w:before="0" w:after="0"/>
        <w:ind w:left="40" w:right="23" w:firstLine="2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eading=h.p35e1e9zrefn" w:colFirst="0" w:colLast="0"/>
      <w:bookmarkEnd w:id="1"/>
      <w:r w:rsidRPr="00286616">
        <w:rPr>
          <w:rFonts w:ascii="Times New Roman" w:eastAsia="Times New Roman" w:hAnsi="Times New Roman" w:cs="Times New Roman"/>
          <w:sz w:val="24"/>
          <w:szCs w:val="24"/>
          <w:lang w:val="uk-UA"/>
        </w:rPr>
        <w:t>Схвалено рішенням навчально-методичної ради ТНУ від 15 травня 2020 р. протокол  № 6.</w:t>
      </w:r>
    </w:p>
    <w:p w14:paraId="00000008" w14:textId="293DF567" w:rsidR="00DB3A8B" w:rsidRPr="00286616" w:rsidRDefault="00286616">
      <w:pPr>
        <w:pStyle w:val="a4"/>
        <w:widowControl w:val="0"/>
        <w:spacing w:before="0" w:after="0"/>
        <w:ind w:left="40" w:right="23" w:firstLine="2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66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Затверджено рішенням Вченої ради ТНУ від 18 травня 2020 р. протокол  № </w:t>
      </w:r>
      <w:r w:rsidR="00025681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2866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9" w14:textId="68DB4A3E" w:rsidR="00DB3A8B" w:rsidRPr="00286616" w:rsidRDefault="00286616">
      <w:pPr>
        <w:pStyle w:val="a4"/>
        <w:widowControl w:val="0"/>
        <w:spacing w:before="0" w:after="0"/>
        <w:ind w:left="40" w:right="23" w:firstLine="2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eading=h.bd01wqjm2xwh" w:colFirst="0" w:colLast="0"/>
      <w:bookmarkEnd w:id="2"/>
      <w:r w:rsidRPr="002866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Введено в дію наказом ректора ТНУ від 18 травня 2020 р. № </w:t>
      </w:r>
      <w:r w:rsidR="00025681">
        <w:rPr>
          <w:rFonts w:ascii="Times New Roman" w:eastAsia="Times New Roman" w:hAnsi="Times New Roman" w:cs="Times New Roman"/>
          <w:sz w:val="24"/>
          <w:szCs w:val="24"/>
          <w:lang w:val="uk-UA"/>
        </w:rPr>
        <w:t>65</w:t>
      </w:r>
      <w:r w:rsidRPr="00286616">
        <w:rPr>
          <w:rFonts w:ascii="Times New Roman" w:eastAsia="Times New Roman" w:hAnsi="Times New Roman" w:cs="Times New Roman"/>
          <w:sz w:val="24"/>
          <w:szCs w:val="24"/>
          <w:lang w:val="uk-UA"/>
        </w:rPr>
        <w:t>-ОД.</w:t>
      </w:r>
    </w:p>
    <w:p w14:paraId="0000000A" w14:textId="77777777" w:rsidR="00DB3A8B" w:rsidRPr="00286616" w:rsidRDefault="00DB3A8B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B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Організація та проведення семестрового контролю та підсумкової атестації здобувачів вищої освіти (ВО) в Університеті здійснюється відповідно до «Положення про організацію освітнього процесу в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Таврійському національному університеті імені В. І. Вернадського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«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Екзаменаційну комісію в Таврійському національному університеті імені В. І. Вернадського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наказів та розпоряджень по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ніверситету. </w:t>
      </w:r>
    </w:p>
    <w:p w14:paraId="0000000C" w14:textId="77777777" w:rsidR="00DB3A8B" w:rsidRPr="00286616" w:rsidRDefault="00DB3A8B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D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3840" w:right="23" w:hanging="298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1. Загальні положення </w:t>
      </w:r>
    </w:p>
    <w:p w14:paraId="0000000E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1.1. Дистанційні технології навчання передбачають здійснення взаємодії між учасниками освітнього процесу як асинхронно, так і синхронно в часі.</w:t>
      </w:r>
    </w:p>
    <w:p w14:paraId="0000000F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Письмові компоненти, які передбачені для проведення контролю (зокрема, семестрового екзамену), можуть проводитись в режимі електронного тестув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ання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00010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Усі компоненти 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підсумкової атестації та усні компоненти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семестрового контролю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проводяться в режимі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допомогою засобів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відеоконференційного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зв’язку та обов’язковою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відео-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фіксацією (повним записом) спілкування студента з викладачем чи членами комісії. </w:t>
      </w:r>
    </w:p>
    <w:p w14:paraId="00000011" w14:textId="77777777" w:rsidR="00DB3A8B" w:rsidRPr="00025681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Для проведення </w:t>
      </w:r>
      <w:proofErr w:type="spellStart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відеоконференцій</w:t>
      </w:r>
      <w:proofErr w:type="spellEnd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використовуються платформи: </w:t>
      </w:r>
      <w:proofErr w:type="spellStart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Google</w:t>
      </w:r>
      <w:proofErr w:type="spellEnd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Meet</w:t>
      </w:r>
      <w:proofErr w:type="spellEnd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Zoom</w:t>
      </w:r>
      <w:proofErr w:type="spellEnd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Micrоsoft</w:t>
      </w:r>
      <w:proofErr w:type="spellEnd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Teams</w:t>
      </w:r>
      <w:proofErr w:type="spellEnd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Реєстрація (запрошення) здобувачів ВО на </w:t>
      </w:r>
      <w:proofErr w:type="spellStart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відеоконференцію</w:t>
      </w:r>
      <w:proofErr w:type="spellEnd"/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контрольного заходу здійснюється через е-пошту, </w:t>
      </w:r>
      <w:proofErr w:type="spellStart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Viber</w:t>
      </w:r>
      <w:proofErr w:type="spellEnd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0000012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Усні компоненти в режимі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зі здобувачами ВО проводять лише після успішної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ідентифіу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випадку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відсутнокації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особи здобувача. Процедуру обов’язкової ідентифікації здійснюють безпосередньо перед проведенням контрольного заходу, що включає такі етапи: </w:t>
      </w:r>
    </w:p>
    <w:p w14:paraId="00000013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викладач встановлює візуальний контакт зі студентами на вибраній платформі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ідеоконференцій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допомогою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аутентифікаційних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даних (логін, пароль); </w:t>
      </w:r>
    </w:p>
    <w:p w14:paraId="00000014" w14:textId="77777777" w:rsidR="00DB3A8B" w:rsidRPr="00025681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студенти вмикають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відео-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голосовий зв’язок та по черзі представляються з демонстрацією свого студентського квитка чи залікової </w:t>
      </w:r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книжки з видимою фотографією, повним іменем та номером документа</w:t>
      </w:r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sdt>
        <w:sdtPr>
          <w:rPr>
            <w:lang w:val="uk-UA"/>
          </w:rPr>
          <w:tag w:val="goog_rdk_0"/>
          <w:id w:val="-644661417"/>
        </w:sdtPr>
        <w:sdtEndPr/>
        <w:sdtContent/>
      </w:sdt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у випадку відсутності вищеназваних документів здобувач ВО пред'являє (демонструє) паспорт;</w:t>
      </w:r>
    </w:p>
    <w:p w14:paraId="00000015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викладач чи члени комісії фіксують факт присутності студента та відповідності представленого ним документа. </w:t>
      </w:r>
    </w:p>
    <w:p w14:paraId="00000016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ерівники навчальних підрозділів,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авідувачі кафедр здійснюють контроль за використанням дистанційних технологій під час семестрового контролю та атестації здобувачів ВО та подальше зберігання файлів з записами. </w:t>
      </w:r>
    </w:p>
    <w:p w14:paraId="00000017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По закінченні кожного контрольного заходу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икладач: </w:t>
      </w:r>
    </w:p>
    <w:p w14:paraId="00000018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індивідуальні білети студентів з їх відповідями (електронні копії звітів, курсових проектів (робіт) й інші результати здобувачів ВО) та електронний журнал зберігає у електронному архіві кафедри (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не менше одного року); </w:t>
      </w:r>
    </w:p>
    <w:p w14:paraId="00000019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заповнює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ідомості після завершення контрольного заходу, відповідно до діючих в Університеті положень. </w:t>
      </w:r>
    </w:p>
    <w:p w14:paraId="0000001A" w14:textId="77777777" w:rsidR="00DB3A8B" w:rsidRPr="00286616" w:rsidRDefault="00286616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1.8. Як виняток для умов карантину, може надаватись секретареві екзаменаційної комісії право зібрати підписи на паперових примірниках всіх документів (відгуках, рецензіях, протоколах) після закінчення карантину та надати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дооформлені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документи щодо результатів захисту до деканатів, а кваліфікаційні роботи до архіву у встановленому порядку.</w:t>
      </w:r>
    </w:p>
    <w:p w14:paraId="0000001B" w14:textId="77777777" w:rsidR="00DB3A8B" w:rsidRPr="00286616" w:rsidRDefault="00DB3A8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D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. Проведення семестрового контролю </w:t>
      </w:r>
    </w:p>
    <w:p w14:paraId="0000001E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.1.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Семестровий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контроль результатів навчання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 Університету відбувається у терміни, які визначені в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рафіку освітнього процесу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графік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ів складання екзаменаційних сесій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000001F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Викладач зобов’язаний повідомити здобувачів ВО про проведення у дистанційному режимі консультацій, контрольних робіт, письмових та усних компонентів семестрового контролю не пізніше 1 тижня перед відповідним заходом. </w:t>
      </w:r>
    </w:p>
    <w:p w14:paraId="00000020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Інформування студентів про розклад заходів та електронні адреси запланованих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відеоконференцій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може здійснюватись наступними способами:</w:t>
      </w:r>
    </w:p>
    <w:p w14:paraId="00000021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е-пошту,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0000022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в новинах на web-сторінці кафедри у web-сайті Університету, </w:t>
      </w:r>
    </w:p>
    <w:p w14:paraId="00000023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з використанням інших погоджених зі студентами каналами зв’язку. </w:t>
      </w:r>
    </w:p>
    <w:p w14:paraId="00000024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Семестрове оцінювання знань студентів може проводитись у формі: </w:t>
      </w:r>
    </w:p>
    <w:p w14:paraId="00000025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письмової компоненти (тестові завдання; відкриті завдання, через е-пошту чи кафедральні архіви на Google-диску або MS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OneDrive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); </w:t>
      </w:r>
    </w:p>
    <w:p w14:paraId="00000026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усної компоненти (усне опитування за допомогою засобів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відеоконференцій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). </w:t>
      </w:r>
    </w:p>
    <w:p w14:paraId="00000027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підготовки до дистанційного семестрового екзамену: </w:t>
      </w:r>
    </w:p>
    <w:p w14:paraId="00000028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підготовлення та внесення тестових завдань у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веб-ресурс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навчальної дисципліни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на Google-диску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00000029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проведення консультації для студентів з використанням засобів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відеоконференційного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зв’язку; </w:t>
      </w:r>
    </w:p>
    <w:p w14:paraId="0000002A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виконання студентами пробного тесту для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відлагодження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процесу тестування. </w:t>
      </w:r>
    </w:p>
    <w:p w14:paraId="0000002B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проведення письмової компоненти: </w:t>
      </w:r>
    </w:p>
    <w:p w14:paraId="0000002C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за 30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початку контрольного заходу викладач розпочинає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відеоконференцію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долучає до неї студентів, допущених до екзамену та здійснює їх ідентифікацію; </w:t>
      </w:r>
    </w:p>
    <w:p w14:paraId="0000002D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студенти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отримують електронні екзаменаційні білети і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відповідають на тестові завдання та/або виконують відкриті завдання білету; </w:t>
      </w:r>
    </w:p>
    <w:p w14:paraId="0000002E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викладач проводить оцінювання результатів письмової компоненти та </w:t>
      </w:r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заносить оцінки в електронний журнал оцінювання.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000002F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проведення усної компоненти: </w:t>
      </w:r>
    </w:p>
    <w:p w14:paraId="00000030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проведення співбесіди зі студентами за допомогою засобів проведення відео конференцій; </w:t>
      </w:r>
    </w:p>
    <w:p w14:paraId="00000031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оцінювання відповідей студентів та занесення оцінок у електронний журнал оцінювання. </w:t>
      </w:r>
    </w:p>
    <w:p w14:paraId="00000032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2.7. Письмову компоненту дистанційного контрольного заходу можливо проводити одночасно для навчальної групи студентів впродовж однієї пари. </w:t>
      </w:r>
    </w:p>
    <w:p w14:paraId="00000034" w14:textId="6935872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2.8. На екзамен можуть бути винесені тестові запитання, типові і комплексні задачі, завдання, що потребують творчої відповіді та вміння синтезувати отримані знання і застосовувати їх при вирішенні практичних завдань. Слід приділити увагу належній якості укладання письмових завдань, щоб вони вимагали демонстрації студентами творчих навичок та передбачених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робочою навчальною програмою дисципліни результатів навчання, не могли бути успішно виконані шляхом копіювання відповідей з інших джерел.</w:t>
      </w:r>
    </w:p>
    <w:p w14:paraId="00000035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2.9. Конкретний спосіб та етапи проведення екзамену визначаються з урахуванням технічних і комунікативних можливостей учасників освітнього процесу. Здобувачі освіти повинні мати надійний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інтернет-зв’язок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, у випадку усних відповідей — телефон або комп’ютер з мікрофоном, можливість встановити на комп’ютер необхідне програмне забезпечення, тощо.</w:t>
      </w:r>
    </w:p>
    <w:p w14:paraId="00000036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2.10. Екзаменаційне завдання може складатись з:</w:t>
      </w:r>
    </w:p>
    <w:p w14:paraId="00000037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випадковим чином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згенерованого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набору практичних ситуацій (стереотипних, діагностичних та евристичних завдань), які передбачають вирішення типових професійних завдань фахівця на робочому місці та дозволяють діагностувати рівень теоретичної та практичної підготовки здобувача ВО і рівень його компетентності з навчальної дисципліни;</w:t>
      </w:r>
    </w:p>
    <w:p w14:paraId="00000038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тестових запитань із активованою опцією автоматичного вибору випадкових тестових запитань з бази тестів для кожного здобувача ВО, а також перемішуванням запропонованих варіантів відповіді;</w:t>
      </w:r>
    </w:p>
    <w:p w14:paraId="00000039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творчих завдань та експериментальних ситуацій, розв’язання яких потребує від здобувача ВО комплексних знань з дисципліни;</w:t>
      </w:r>
    </w:p>
    <w:p w14:paraId="0000003A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інших завдань, які можуть продемонструвати рівень отриманих результатів навчання, на перевірку яких спрямований екзамен.</w:t>
      </w:r>
    </w:p>
    <w:p w14:paraId="0000003B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2.11. За наявності технічної можливості в обраній дистанційний платформі організації екзамену, можна надати здобувачам освіти право розпочати складання екзамену в обраний ними час у певному проміжку (наприклад, між 10 і 11 годиною). Максимальна тривалість складання екзамену від моменту його початку здобувачем освіти має бути однаковою для всіх студентів. </w:t>
      </w:r>
    </w:p>
    <w:p w14:paraId="0000003C" w14:textId="6D8D9F31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2.12. У разі виникнення під час складання екзамену обставин непереборної сили здобувач освіти повинен негайно повідомити екзаменатора або іншу відповідальну особу про ці обставини за допомогою визначеного каналу зв’язку (телефон,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месенджер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тощо) з обов’язковою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фото-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або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відеофіксацією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стану виконання завдань та об’єктивних факторів, що перешкоджають його завершенню. За цих обставин можливість та час перескладання екзамену визначається екзаменатором та деканатом в індивідуальному порядку в період перескладання академічних заборгованостей </w:t>
      </w:r>
      <w:r w:rsidRPr="0028661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(таке перескладання не враховується як академічна </w:t>
      </w:r>
      <w:r w:rsidR="00025681" w:rsidRPr="0028661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заборгованість</w:t>
      </w:r>
      <w:r w:rsidRPr="0028661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). 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За таких обставин екзаменатор проставляє у відомості “не з'явився”, а в примітках зазначає обставин 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непереборної сили. </w:t>
      </w:r>
    </w:p>
    <w:p w14:paraId="0000003D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2.13. Здобувачі освіти, які допущені до складання екзамену, але з об’єктивних причин не можуть взяти в ньому участь із використанням визначених технічних засобів, мають надати деканату та екзаменаторові підтверджуючі матеріали до початку екзамену. У  такому випадку екзаменатором має бути обраний альтернативний варіант складання екзамену, який би забезпечував ідентифікацію особи здобувача освіти, дотримання академічної доброчесності та можливість перевірки результатів навчання здобувача ВО.</w:t>
      </w:r>
    </w:p>
    <w:p w14:paraId="0000003E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з таких варіантів може бути написання здобувачем ВО екзаменаційного завдання від руки, його фотографування (сканування) та надсилання екзаменаторові (екзаменаційній комісії) засобами електронного зв’язку у визначені екзаменатором терміни, але не пізніше завершення семестрового контролю.</w:t>
      </w:r>
    </w:p>
    <w:p w14:paraId="0000003F" w14:textId="77777777" w:rsidR="00DB3A8B" w:rsidRPr="00286616" w:rsidRDefault="00286616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2.14. У випадках, якщо для засвоєння окремих тем, модулів, інших змістових частин дисципліни були рекомендовані до вивчення дистанційні курси на зовнішніх платформах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онлайн-курсів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, наявність сертифікату або іншого підтвердження про успішне завершення курсу може зараховуватись у вигляді балів за відповідні змістові частини.</w:t>
      </w:r>
    </w:p>
    <w:p w14:paraId="00000040" w14:textId="77777777" w:rsidR="00DB3A8B" w:rsidRPr="00286616" w:rsidRDefault="00DB3A8B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1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3. Захист кваліфікаційних проектів (робіт) </w:t>
      </w:r>
    </w:p>
    <w:p w14:paraId="00000042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.1. Усі документи, що супроводжують кваліфікаційні проекти (роботи) та потребують підписів, оформляють 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оцифрованому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вигляді – тобто формують чіткі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скан-копії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цих документів з роздільною здатністю не менше 300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dpi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та за потреби вставляють їх у файл дипломного проекту (роботи) чи надсилають е-поштою за вимогою. </w:t>
      </w:r>
    </w:p>
    <w:p w14:paraId="00000043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 Для зберігання електронних копій дипломних проектів (робіт), секретар екзаменаційної комісії (ЕК) формує електронний архів на Google-диску чи MS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OneDrive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іменними папками здобувачів ВО та повідомляє його адресу і корпоративну поштову скриньку, куди можуть надсилатись файли. </w:t>
      </w:r>
    </w:p>
    <w:p w14:paraId="00000044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Здобувачі ВО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завантажують до електронного архіву в свої іменні папки чи надсилають на е-пошту кафедри а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бо іншу заздалегідь визначену е-пошту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ф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айли кваліфікаційних робіт в форматі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pdf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0000045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3.4. Викласти у хмарному середовищі електронні версії дипломних робіт студентів та надати доступ до них членам екзаменаційної комісії (не пізніше ніж за п'ять днів до захисту).</w:t>
      </w:r>
    </w:p>
    <w:p w14:paraId="00000046" w14:textId="77777777" w:rsidR="00DB3A8B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3.5.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Крім повного оформленого тексту роботи, файл повинен містити 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оцифрованому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вигляді такі документи: </w:t>
      </w:r>
    </w:p>
    <w:p w14:paraId="7B688788" w14:textId="2EEC1E7E" w:rsidR="00025681" w:rsidRPr="00286616" w:rsidRDefault="00025681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заповнену та підписану студентом і керівником титульну сторінку кваліфікаційної роботи (можливе засвідчення кваліфікаційної роботи електронним цифровим підписом студента і керівника);</w:t>
      </w:r>
    </w:p>
    <w:p w14:paraId="00000048" w14:textId="369DB9B8" w:rsidR="00DB3A8B" w:rsidRPr="00286616" w:rsidRDefault="00025681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86616"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заповнену і підписану сторінку з завданням на кваліфікаційну роботу; </w:t>
      </w:r>
    </w:p>
    <w:p w14:paraId="00000049" w14:textId="6846C540" w:rsidR="00DB3A8B" w:rsidRPr="00286616" w:rsidRDefault="00025681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286616"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заповнені та підписані сторінки графічної частини - плакати в рамках. </w:t>
      </w:r>
    </w:p>
    <w:p w14:paraId="0000004A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перевірки текстів кваліфікаційних робіт на академічний плагіат здійснюється згідно з чинним в Університеті регламентом шляхом перевірки файлів, </w:t>
      </w:r>
      <w:sdt>
        <w:sdtPr>
          <w:rPr>
            <w:lang w:val="uk-UA"/>
          </w:rPr>
          <w:tag w:val="goog_rdk_1"/>
          <w:id w:val="1698582411"/>
        </w:sdtPr>
        <w:sdtEndPr/>
        <w:sdtContent/>
      </w:sdt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завантажених у іменні папки студентів в електронному архіві. </w:t>
      </w:r>
    </w:p>
    <w:p w14:paraId="0000004B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Секретар ЕК повідомляє здобувачів ВО про результати перевірки кваліфікаційних робіт на академічний плагіат через е-пошту та інші погоджені канали комунікації. </w:t>
      </w:r>
    </w:p>
    <w:p w14:paraId="0000004C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Після успішної перевірки на плагіат: </w:t>
      </w:r>
    </w:p>
    <w:p w14:paraId="0000004D" w14:textId="6BD8AB68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студенти друкують і зшивають кваліфікаційні роботи та (поштою, кур’єром, самостійно) доставляють рукописи на випускову кафедру і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передають секретарю ЕК чи відповідальній особі. </w:t>
      </w:r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момент захисту кваліфікаційної роботи її паперовий примірник з власноручним підписом здобувача освіти </w:t>
      </w:r>
      <w:r w:rsid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має знаходитися в екзаменаційної</w:t>
      </w:r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</w:t>
      </w:r>
      <w:r w:rsidRPr="0002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000004E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керівники формують відгуки на кваліфікаційні роботи здобувачів ВО і 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оцифрованому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вигляді завантажують їх до іменної папки здобувача в архіві кафедри, або надсилають на е-пошту секретаря ЕК. </w:t>
      </w:r>
    </w:p>
    <w:p w14:paraId="0000004F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ецензенти здійснюють рецензування, підписують відгуки на кваліфікаційні роботи здобувачів ВО, і надсилають рецензії 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оцифрованому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вигляді на корпоративну е-пошту секретаря ЕК. </w:t>
      </w:r>
    </w:p>
    <w:p w14:paraId="00000050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3.9. </w:t>
      </w:r>
      <w:r w:rsidRPr="00286616">
        <w:rPr>
          <w:rFonts w:ascii="Times New Roman" w:eastAsia="Times New Roman" w:hAnsi="Times New Roman" w:cs="Times New Roman"/>
          <w:color w:val="3C4043"/>
          <w:sz w:val="28"/>
          <w:szCs w:val="28"/>
          <w:highlight w:val="white"/>
          <w:lang w:val="uk-UA"/>
        </w:rPr>
        <w:t>Після завершення засідання Екзаменаційної комісії з захисту кваліфікаційних робіт секретар ЕК повертає на випускну кафедру кваліфікаційні роботи із зазначеною на звороті титульної сторінки оцінкою за підписом Голови ЕК та отримані супровідні документи.</w:t>
      </w:r>
    </w:p>
    <w:p w14:paraId="00000051" w14:textId="77777777" w:rsidR="00DB3A8B" w:rsidRPr="00286616" w:rsidRDefault="00286616" w:rsidP="00025681">
      <w:pPr>
        <w:widowControl w:val="0"/>
        <w:ind w:right="23" w:firstLine="10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3.10. Якщо на момент захисту кваліфікаційної роботи Екзаменаційна комісія не одержала підписаний здобувачем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паперовий примірник, то перед захистом здобувач ВО має надіслати екзаменаційній комісії електронний примірник кваліфікаційної роботи. Тоді на початку процедури захисту секретар екзаменаційної комісії у присутності комісії та здобувача освіти має оголосити перед виступом здобувача  освіти фразу: «Чи підтверджуєте Ви, (ПІБ здобувача),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надсилання (дата) кваліфікаційної роботи на тему “Тема кваліфікаційної роботи” загальним обсягом (повна кількість сторінок разом з додатками) сторінок на електронну пошту закладу вищої освіти?”». Відповідь здобувача  освіти має бути зафіксована на відеозаписі захисту.</w:t>
      </w:r>
    </w:p>
    <w:p w14:paraId="00000052" w14:textId="77777777" w:rsidR="00DB3A8B" w:rsidRPr="00025681" w:rsidRDefault="00286616" w:rsidP="00025681">
      <w:pPr>
        <w:widowControl w:val="0"/>
        <w:ind w:right="23" w:firstLine="10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sdt>
        <w:sdtPr>
          <w:rPr>
            <w:lang w:val="uk-UA"/>
          </w:rPr>
          <w:tag w:val="goog_rdk_2"/>
          <w:id w:val="-2120447152"/>
        </w:sdtPr>
        <w:sdtEndPr/>
        <w:sdtContent/>
      </w:sdt>
      <w:r w:rsidRPr="00025681">
        <w:rPr>
          <w:rFonts w:ascii="Times New Roman" w:eastAsia="Times New Roman" w:hAnsi="Times New Roman" w:cs="Times New Roman"/>
          <w:sz w:val="28"/>
          <w:szCs w:val="28"/>
          <w:lang w:val="uk-UA"/>
        </w:rPr>
        <w:t>.11. Рішення екзаменаційної комісії про результат захисту кваліфікаційної роботи набирає чинності після одержання екзаменаційною комісією примірника роботи та після завершення оформлення супроводжувальних документів</w:t>
      </w:r>
    </w:p>
    <w:p w14:paraId="00000053" w14:textId="77777777" w:rsidR="00DB3A8B" w:rsidRPr="00286616" w:rsidRDefault="00286616" w:rsidP="000256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Захисти кваліфікаційних робіт проводять в дистанційному режимі згідно з графіком роботи екзамен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аційної комісії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14:paraId="00000054" w14:textId="77777777" w:rsidR="00DB3A8B" w:rsidRPr="00286616" w:rsidRDefault="00286616" w:rsidP="000256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оголошення з розкладом захистів та електронними адресами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відеоконференцій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публікується на web-сайті Університету; </w:t>
      </w:r>
    </w:p>
    <w:p w14:paraId="00000055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</w:t>
      </w:r>
      <w:sdt>
        <w:sdtPr>
          <w:rPr>
            <w:lang w:val="uk-UA"/>
          </w:rPr>
          <w:tag w:val="goog_rdk_3"/>
          <w:id w:val="1584563830"/>
        </w:sdtPr>
        <w:sdtEndPr/>
        <w:sdtContent/>
      </w:sdt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ЕК розпочинає сесію, здійснює ідентифікацію здобувачів ВО, після чого голова та члени комісії разом із здобувачами ВО переходять до процедури захисту кваліфікаційних робіт; </w:t>
      </w:r>
    </w:p>
    <w:p w14:paraId="00000056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процес захисту кваліфікаційної роботи кожного студента фіксується повним відеозаписом (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Рекомендується зберігати цифровий запис процесу захисту кваліфікаційних робіт в навчальному підрозділі протягом не менше одного року)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00000057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на дистанційний захист запрошують голову ЕК, членів комісії, студентів, що захищаються, їх керівників, консультантів та рецензентів. </w:t>
      </w:r>
    </w:p>
    <w:p w14:paraId="00000058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101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Секретар ЕК оголошує здобувачам ВО результати їх захистів.</w:t>
      </w:r>
    </w:p>
    <w:p w14:paraId="5EF7CFEA" w14:textId="77777777" w:rsidR="00025681" w:rsidRDefault="00025681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59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. Проведення підсумкового екзамену </w:t>
      </w:r>
    </w:p>
    <w:p w14:paraId="0000005B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4.1. Процедура проведення підсумкового екзамену з використанням дистанційних технологій навчання має бути описана у Програмі підсумкового екзамену (у додатку до неї), оприлюднено на інформаційних ресурсах навчальних підрозділів університету та заздалегідь (принаймні за 7 днів до початку екзамену) доведена до відома здобувачів ВО та членів екзаменаційної комісії.</w:t>
      </w:r>
    </w:p>
    <w:p w14:paraId="0000005C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4.2. Порядок проведення підсумкового екзамену має містити:</w:t>
      </w:r>
    </w:p>
    <w:p w14:paraId="0000005D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форму та порядок проведення підсумкового екзамену з використанням дистанційних технологій навчання;</w:t>
      </w:r>
    </w:p>
    <w:p w14:paraId="0000005E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порядок організації роботи екзаменаційної комісії та проведення підсумкового екзамену у різні дні для різних груп здобувачів освіти та для можливості повторного складання атестаційного екзамену тими здобувачами освіти, у кого виникли технічні перешкоди під час першої спроби;</w:t>
      </w:r>
    </w:p>
    <w:p w14:paraId="0000005F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інформацію про зміст і структуру завдань, що виносяться на підсумковий екзамен;</w:t>
      </w:r>
    </w:p>
    <w:p w14:paraId="00000060" w14:textId="77777777" w:rsidR="00DB3A8B" w:rsidRPr="00286616" w:rsidRDefault="00286616">
      <w:pPr>
        <w:widowControl w:val="0"/>
        <w:ind w:right="23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●  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критерії оцінювання відповідей здобувачів освіти.</w:t>
      </w:r>
    </w:p>
    <w:p w14:paraId="00000061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Підсумковий  екзамен може проводитись в дистанційному режимі у формі письмової та усної компонентів. </w:t>
      </w:r>
    </w:p>
    <w:p w14:paraId="00000062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. Інформація щодо розкладу підсумкових екзаменів та консультацій розміщується на сайті Університету в розділі 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Освітній процес</w:t>
      </w: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”, “Підсумкова атестація”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. </w:t>
      </w:r>
    </w:p>
    <w:p w14:paraId="00000063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-163" w:right="23" w:firstLine="10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підготовки до проведення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екзамену у дистанційному режимі включає: </w:t>
      </w:r>
    </w:p>
    <w:p w14:paraId="00000064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створення на платформі G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Suite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Education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навчальної дисципліни «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Підсумковий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екзамен» та підключення груп здобувачів ВО; </w:t>
      </w:r>
    </w:p>
    <w:p w14:paraId="00000065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внесення екзаменаційних білетів у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веб-ресурс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Підсумкового екзамену; </w:t>
      </w:r>
    </w:p>
    <w:p w14:paraId="00000066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проведення консультацій для здобувачів ВО з використанням засобів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відео-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конференційного зв’язку; </w:t>
      </w:r>
    </w:p>
    <w:p w14:paraId="00000067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проведення пробного засідання ЕК в режимі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тестування письмової компоненти екзамену. </w:t>
      </w:r>
    </w:p>
    <w:p w14:paraId="00000068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проведення письмової компоненти підсумкового екзамену: </w:t>
      </w:r>
    </w:p>
    <w:p w14:paraId="00000069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за 30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початку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екзамену секретар ЕК розпочинає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відеоконференцію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долучає членів ЕК та здобувачів ВО, допущених до підсумкового екзамену; </w:t>
      </w:r>
    </w:p>
    <w:p w14:paraId="0000006A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секретар ЕК здійснює ідентифікацію здобувачів ВО та інформує їх про правила складання підсумкового екзамену в дистанційному режимі та часові обмеження; </w:t>
      </w:r>
    </w:p>
    <w:p w14:paraId="0000006B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здобувачі ВО через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платформу G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Suite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завантажують екзаменаційний білет, письмово відповідають на питання тестів чи відкриті завдання білету та завантажують файл з відповідями у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платформу G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Suite</w:t>
      </w:r>
      <w:proofErr w:type="spellEnd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(або відправляють на е-пошту секретаря ЕК) протягом визначеного терміну; </w:t>
      </w:r>
    </w:p>
    <w:p w14:paraId="0000006C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члени ЕК оцінюють результати письмової компоненти здобувачів ВО та секретар ЕК проставляє отримані оцінки в протокол засідання Екзаменаційної комісії. </w:t>
      </w:r>
    </w:p>
    <w:p w14:paraId="0000006D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Процедура проведення усної компоненти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екзамену: </w:t>
      </w:r>
    </w:p>
    <w:p w14:paraId="0000006E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секретар ЕК розпочинає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відеоконференцію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долучає до неї членів ЕК і здобувачів ВО – учасників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екзамену; </w:t>
      </w:r>
    </w:p>
    <w:p w14:paraId="0000006F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секретар ЕК здійснює ідентифікацію здобувачів ВО та інформує їх про правила складання усної компоненти в дистанційному режимі; </w:t>
      </w:r>
    </w:p>
    <w:p w14:paraId="00000070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916" w:right="23" w:hanging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члени ЕК проводять співбесіди зі здобувачами ВО в режимі </w:t>
      </w:r>
      <w:proofErr w:type="spellStart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оцінюють їх відповіді; </w:t>
      </w:r>
    </w:p>
    <w:p w14:paraId="00000071" w14:textId="77777777" w:rsidR="00DB3A8B" w:rsidRPr="00286616" w:rsidRDefault="00286616">
      <w:pPr>
        <w:widowControl w:val="0"/>
        <w:ind w:left="556" w:right="23" w:firstLine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• секретар ЕК результати оцінювання членами ЕК усної компоненти здобувачів ВО проставляє (або заносить) оцінки в протокол засідання Екзаменаційної комісії. </w:t>
      </w:r>
    </w:p>
    <w:p w14:paraId="00000072" w14:textId="77777777" w:rsidR="00DB3A8B" w:rsidRPr="00286616" w:rsidRDefault="00286616">
      <w:pPr>
        <w:widowControl w:val="0"/>
        <w:pBdr>
          <w:top w:val="nil"/>
          <w:left w:val="nil"/>
          <w:bottom w:val="nil"/>
          <w:right w:val="nil"/>
          <w:between w:val="nil"/>
        </w:pBdr>
        <w:ind w:left="556" w:right="23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sdt>
        <w:sdtPr>
          <w:rPr>
            <w:lang w:val="uk-UA"/>
          </w:rPr>
          <w:tag w:val="goog_rdk_4"/>
          <w:id w:val="1534931332"/>
        </w:sdtPr>
        <w:sdtEndPr/>
        <w:sdtContent/>
      </w:sdt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Секретар ЕК оголошує здобувачам ВО результати </w:t>
      </w:r>
      <w:r w:rsidRPr="002866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 w:rsidRPr="002866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екзамену. </w:t>
      </w:r>
    </w:p>
    <w:p w14:paraId="00000073" w14:textId="77777777" w:rsidR="00DB3A8B" w:rsidRPr="00286616" w:rsidRDefault="00DB3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-5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74" w14:textId="77777777" w:rsidR="00DB3A8B" w:rsidRPr="00286616" w:rsidRDefault="00DB3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-5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75" w14:textId="77777777" w:rsidR="00DB3A8B" w:rsidRPr="00286616" w:rsidRDefault="00DB3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-5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DB3A8B" w:rsidRPr="00286616">
      <w:footerReference w:type="default" r:id="rId9"/>
      <w:pgSz w:w="12240" w:h="15840"/>
      <w:pgMar w:top="1440" w:right="885" w:bottom="1440" w:left="1417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8" w15:done="0"/>
  <w15:commentEx w15:paraId="00000079" w15:done="0"/>
  <w15:commentEx w15:paraId="0000007A" w15:done="0"/>
  <w15:commentEx w15:paraId="0000007B" w15:done="0"/>
  <w15:commentEx w15:paraId="000000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953CE" w14:textId="77777777" w:rsidR="00887501" w:rsidRDefault="00887501" w:rsidP="00025681">
      <w:pPr>
        <w:spacing w:line="240" w:lineRule="auto"/>
      </w:pPr>
      <w:r>
        <w:separator/>
      </w:r>
    </w:p>
  </w:endnote>
  <w:endnote w:type="continuationSeparator" w:id="0">
    <w:p w14:paraId="30711561" w14:textId="77777777" w:rsidR="00887501" w:rsidRDefault="00887501" w:rsidP="00025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235211"/>
      <w:docPartObj>
        <w:docPartGallery w:val="Page Numbers (Bottom of Page)"/>
        <w:docPartUnique/>
      </w:docPartObj>
    </w:sdtPr>
    <w:sdtContent>
      <w:p w14:paraId="7FB64177" w14:textId="5A6130F4" w:rsidR="00025681" w:rsidRDefault="000256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8C18E07" w14:textId="77777777" w:rsidR="00025681" w:rsidRDefault="000256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B7FA2" w14:textId="77777777" w:rsidR="00887501" w:rsidRDefault="00887501" w:rsidP="00025681">
      <w:pPr>
        <w:spacing w:line="240" w:lineRule="auto"/>
      </w:pPr>
      <w:r>
        <w:separator/>
      </w:r>
    </w:p>
  </w:footnote>
  <w:footnote w:type="continuationSeparator" w:id="0">
    <w:p w14:paraId="74AD8DF0" w14:textId="77777777" w:rsidR="00887501" w:rsidRDefault="00887501" w:rsidP="000256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3A8B"/>
    <w:rsid w:val="00025681"/>
    <w:rsid w:val="00286616"/>
    <w:rsid w:val="00887501"/>
    <w:rsid w:val="00D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86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61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56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5681"/>
  </w:style>
  <w:style w:type="paragraph" w:styleId="ac">
    <w:name w:val="footer"/>
    <w:basedOn w:val="a"/>
    <w:link w:val="ad"/>
    <w:uiPriority w:val="99"/>
    <w:unhideWhenUsed/>
    <w:rsid w:val="000256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5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86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61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56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5681"/>
  </w:style>
  <w:style w:type="paragraph" w:styleId="ac">
    <w:name w:val="footer"/>
    <w:basedOn w:val="a"/>
    <w:link w:val="ad"/>
    <w:uiPriority w:val="99"/>
    <w:unhideWhenUsed/>
    <w:rsid w:val="000256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gk0BU/U2OOLC++53t8Lu5zhyA==">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E5E846-6A68-4E42-B54F-673605E0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2598</Words>
  <Characters>14810</Characters>
  <Application>Microsoft Office Word</Application>
  <DocSecurity>0</DocSecurity>
  <Lines>123</Lines>
  <Paragraphs>34</Paragraphs>
  <ScaleCrop>false</ScaleCrop>
  <Company/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Radomski</dc:creator>
  <cp:lastModifiedBy>Radomski</cp:lastModifiedBy>
  <cp:revision>4</cp:revision>
  <dcterms:created xsi:type="dcterms:W3CDTF">2020-05-14T11:23:00Z</dcterms:created>
  <dcterms:modified xsi:type="dcterms:W3CDTF">2020-05-18T11:15:00Z</dcterms:modified>
</cp:coreProperties>
</file>