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 w:firstLine="0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Міністерство освіти і науки України </w:t>
      </w:r>
    </w:p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2" w:firstLine="0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 xml:space="preserve">Таврійський національний університет </w:t>
      </w:r>
    </w:p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2" w:firstLine="0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імені В. І. Вернадського</w:t>
      </w: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 w:firstLine="0"/>
        <w:jc w:val="center"/>
        <w:rPr>
          <w:b/>
          <w:color w:val="000000"/>
          <w:sz w:val="34"/>
          <w:szCs w:val="34"/>
        </w:rPr>
      </w:pPr>
    </w:p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 w:firstLine="0"/>
        <w:jc w:val="center"/>
        <w:rPr>
          <w:b/>
          <w:color w:val="000000"/>
          <w:sz w:val="34"/>
          <w:szCs w:val="34"/>
        </w:rPr>
      </w:pPr>
      <w:r>
        <w:rPr>
          <w:noProof/>
          <w:lang w:val="ru-RU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2560320</wp:posOffset>
            </wp:positionH>
            <wp:positionV relativeFrom="paragraph">
              <wp:posOffset>349250</wp:posOffset>
            </wp:positionV>
            <wp:extent cx="1325245" cy="124333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243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 w:firstLine="0"/>
        <w:jc w:val="center"/>
        <w:rPr>
          <w:b/>
          <w:color w:val="000000"/>
          <w:sz w:val="34"/>
          <w:szCs w:val="34"/>
        </w:rPr>
      </w:pP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center"/>
        <w:rPr>
          <w:b/>
          <w:color w:val="000000"/>
          <w:sz w:val="34"/>
          <w:szCs w:val="34"/>
        </w:rPr>
      </w:pP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 w:firstLine="0"/>
        <w:jc w:val="center"/>
        <w:rPr>
          <w:b/>
          <w:color w:val="000000"/>
          <w:sz w:val="34"/>
          <w:szCs w:val="34"/>
        </w:rPr>
      </w:pP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22" w:firstLine="0"/>
        <w:jc w:val="center"/>
        <w:rPr>
          <w:b/>
          <w:color w:val="000000"/>
          <w:sz w:val="34"/>
          <w:szCs w:val="34"/>
        </w:rPr>
      </w:pP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 w:firstLine="0"/>
        <w:jc w:val="center"/>
        <w:rPr>
          <w:b/>
          <w:color w:val="000000"/>
          <w:sz w:val="36"/>
          <w:szCs w:val="36"/>
        </w:rPr>
      </w:pPr>
    </w:p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1" w:firstLine="0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ПОЛОЖЕННЯ</w:t>
      </w:r>
    </w:p>
    <w:p w:rsidR="002833EE" w:rsidRDefault="002833EE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right="-61" w:firstLine="0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про планування та облік роботи</w:t>
      </w:r>
    </w:p>
    <w:p w:rsidR="002833EE" w:rsidRDefault="002833EE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right="-61" w:firstLine="0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науково-педагогічних працівників</w:t>
      </w:r>
    </w:p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right="-61" w:firstLine="0"/>
        <w:jc w:val="center"/>
        <w:rPr>
          <w:b/>
          <w:sz w:val="34"/>
          <w:szCs w:val="34"/>
        </w:rPr>
      </w:pPr>
      <w:r>
        <w:rPr>
          <w:b/>
          <w:color w:val="000000"/>
          <w:sz w:val="34"/>
          <w:szCs w:val="34"/>
        </w:rPr>
        <w:t>Таврійського національного університету</w:t>
      </w:r>
    </w:p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right="-61" w:firstLine="0"/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імені</w:t>
      </w:r>
      <w:r>
        <w:rPr>
          <w:b/>
          <w:sz w:val="34"/>
          <w:szCs w:val="34"/>
        </w:rPr>
        <w:t xml:space="preserve"> </w:t>
      </w:r>
      <w:r>
        <w:rPr>
          <w:b/>
          <w:color w:val="000000"/>
          <w:sz w:val="34"/>
          <w:szCs w:val="34"/>
        </w:rPr>
        <w:t>В. І. Вернадського</w:t>
      </w: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552" w:lineRule="auto"/>
        <w:ind w:right="522" w:firstLine="0"/>
        <w:jc w:val="center"/>
        <w:rPr>
          <w:b/>
          <w:color w:val="000000"/>
          <w:sz w:val="34"/>
          <w:szCs w:val="34"/>
        </w:rPr>
      </w:pP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552" w:lineRule="auto"/>
        <w:ind w:right="522" w:firstLine="0"/>
        <w:jc w:val="center"/>
        <w:rPr>
          <w:b/>
          <w:color w:val="000000"/>
          <w:sz w:val="47"/>
          <w:szCs w:val="47"/>
        </w:rPr>
      </w:pP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after="1930" w:line="552" w:lineRule="auto"/>
        <w:ind w:right="-61" w:firstLine="0"/>
        <w:jc w:val="center"/>
        <w:rPr>
          <w:b/>
          <w:color w:val="000000"/>
          <w:sz w:val="32"/>
          <w:szCs w:val="32"/>
        </w:rPr>
      </w:pP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552" w:lineRule="auto"/>
        <w:ind w:right="-62" w:firstLine="0"/>
        <w:jc w:val="center"/>
        <w:rPr>
          <w:b/>
          <w:color w:val="000000"/>
          <w:sz w:val="32"/>
          <w:szCs w:val="32"/>
        </w:rPr>
      </w:pPr>
    </w:p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spacing w:line="552" w:lineRule="auto"/>
        <w:ind w:right="-62"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Київ 2018</w:t>
      </w:r>
    </w:p>
    <w:p w:rsidR="004059F6" w:rsidRDefault="002833EE">
      <w:pPr>
        <w:spacing w:line="240" w:lineRule="auto"/>
        <w:rPr>
          <w:color w:val="000000"/>
        </w:rPr>
      </w:pPr>
      <w:r>
        <w:rPr>
          <w:color w:val="000000"/>
        </w:rPr>
        <w:lastRenderedPageBreak/>
        <w:t>Укладачі:</w:t>
      </w:r>
    </w:p>
    <w:p w:rsidR="004059F6" w:rsidRDefault="002833EE">
      <w:pPr>
        <w:spacing w:line="240" w:lineRule="auto"/>
        <w:ind w:left="23" w:right="23" w:firstLine="697"/>
        <w:rPr>
          <w:sz w:val="24"/>
          <w:szCs w:val="24"/>
        </w:rPr>
      </w:pPr>
      <w:r>
        <w:rPr>
          <w:b/>
          <w:sz w:val="24"/>
          <w:szCs w:val="24"/>
        </w:rPr>
        <w:t xml:space="preserve">Горник В. Г. – </w:t>
      </w:r>
      <w:r>
        <w:rPr>
          <w:sz w:val="24"/>
          <w:szCs w:val="24"/>
        </w:rPr>
        <w:t>директор навчально-наукового інституту управління, економіки та природокористування, доктор наук з державного управління, доцент.</w:t>
      </w:r>
    </w:p>
    <w:p w:rsidR="004059F6" w:rsidRDefault="002833EE">
      <w:pPr>
        <w:spacing w:line="240" w:lineRule="auto"/>
        <w:ind w:left="23" w:right="23" w:firstLine="697"/>
        <w:rPr>
          <w:sz w:val="24"/>
          <w:szCs w:val="24"/>
        </w:rPr>
      </w:pPr>
      <w:r>
        <w:rPr>
          <w:b/>
          <w:sz w:val="24"/>
          <w:szCs w:val="24"/>
        </w:rPr>
        <w:t xml:space="preserve">Євтушенко О. М. – </w:t>
      </w:r>
      <w:r>
        <w:rPr>
          <w:sz w:val="24"/>
          <w:szCs w:val="24"/>
        </w:rPr>
        <w:t>заступник директора навчально-наукового інституту управління, економіки та природокористування.</w:t>
      </w:r>
    </w:p>
    <w:p w:rsidR="004059F6" w:rsidRDefault="002833EE">
      <w:pPr>
        <w:spacing w:line="240" w:lineRule="auto"/>
        <w:ind w:left="23" w:right="23" w:firstLine="697"/>
        <w:rPr>
          <w:sz w:val="24"/>
          <w:szCs w:val="24"/>
        </w:rPr>
      </w:pPr>
      <w:r>
        <w:rPr>
          <w:b/>
          <w:sz w:val="24"/>
          <w:szCs w:val="24"/>
        </w:rPr>
        <w:t xml:space="preserve">Іваненко В. В. – </w:t>
      </w:r>
      <w:r>
        <w:rPr>
          <w:sz w:val="24"/>
          <w:szCs w:val="24"/>
        </w:rPr>
        <w:t>доцент кафедри менеджменту та міжнародних економічних відносин навчально-наукового інституту управління, економіки та природокористування, кандидат економічних наук, доцент.</w:t>
      </w:r>
    </w:p>
    <w:p w:rsidR="004059F6" w:rsidRDefault="002833EE">
      <w:pPr>
        <w:spacing w:line="240" w:lineRule="auto"/>
        <w:ind w:left="20" w:firstLine="700"/>
        <w:rPr>
          <w:sz w:val="24"/>
          <w:szCs w:val="24"/>
        </w:rPr>
      </w:pPr>
      <w:r>
        <w:rPr>
          <w:b/>
          <w:sz w:val="24"/>
          <w:szCs w:val="24"/>
        </w:rPr>
        <w:t>Радомський І. П.</w:t>
      </w:r>
      <w:r>
        <w:rPr>
          <w:sz w:val="24"/>
          <w:szCs w:val="24"/>
        </w:rPr>
        <w:t xml:space="preserve"> – директор навчально-наукового центру організації освітнього та виховного процесу, кандидат педагогічних наук, доцент.</w:t>
      </w:r>
    </w:p>
    <w:p w:rsidR="004059F6" w:rsidRDefault="004059F6">
      <w:pPr>
        <w:spacing w:line="480" w:lineRule="auto"/>
        <w:ind w:left="23" w:right="23" w:firstLine="697"/>
      </w:pPr>
    </w:p>
    <w:p w:rsidR="004059F6" w:rsidRDefault="002833EE">
      <w:pPr>
        <w:spacing w:line="480" w:lineRule="auto"/>
        <w:ind w:left="23" w:right="23" w:hanging="23"/>
        <w:rPr>
          <w:sz w:val="24"/>
          <w:szCs w:val="24"/>
        </w:rPr>
      </w:pPr>
      <w:r>
        <w:rPr>
          <w:sz w:val="24"/>
          <w:szCs w:val="24"/>
        </w:rPr>
        <w:t>Схвалено рішенням навчально-методичної ради ТНУ від 12 грудня 2018 р. протокол № 4.</w:t>
      </w:r>
    </w:p>
    <w:p w:rsidR="004059F6" w:rsidRDefault="002833EE">
      <w:pPr>
        <w:spacing w:line="480" w:lineRule="auto"/>
        <w:ind w:left="23" w:right="23" w:hanging="23"/>
        <w:rPr>
          <w:sz w:val="24"/>
          <w:szCs w:val="24"/>
        </w:rPr>
      </w:pPr>
      <w:r>
        <w:rPr>
          <w:sz w:val="24"/>
          <w:szCs w:val="24"/>
        </w:rPr>
        <w:t>Затверджено рішенням Вченої ради ТНУ від 20 грудня 2018 р. протокол  № 04.</w:t>
      </w:r>
    </w:p>
    <w:p w:rsidR="004059F6" w:rsidRDefault="002833EE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Зі змінами та доповненнями протокол № 03 від 06 листопада 2019 р.</w:t>
      </w:r>
    </w:p>
    <w:p w:rsidR="004059F6" w:rsidRDefault="002833EE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Зі змінами та доповненнями протокол № 01 від 29 вересня 2020 р.</w:t>
      </w:r>
    </w:p>
    <w:p w:rsidR="004059F6" w:rsidRDefault="002833EE">
      <w:pPr>
        <w:spacing w:line="240" w:lineRule="auto"/>
        <w:rPr>
          <w:i/>
          <w:sz w:val="24"/>
          <w:szCs w:val="24"/>
          <w:highlight w:val="yellow"/>
        </w:rPr>
      </w:pPr>
      <w:r>
        <w:rPr>
          <w:i/>
          <w:sz w:val="24"/>
          <w:szCs w:val="24"/>
        </w:rPr>
        <w:t xml:space="preserve">Зі змінами та доповненнями протокол </w:t>
      </w:r>
      <w:r>
        <w:rPr>
          <w:i/>
          <w:sz w:val="24"/>
          <w:szCs w:val="24"/>
          <w:highlight w:val="yellow"/>
        </w:rPr>
        <w:t>№ 0</w:t>
      </w:r>
      <w:r w:rsidR="001448F8">
        <w:rPr>
          <w:i/>
          <w:sz w:val="24"/>
          <w:szCs w:val="24"/>
          <w:highlight w:val="yellow"/>
        </w:rPr>
        <w:t>9</w:t>
      </w:r>
      <w:r>
        <w:rPr>
          <w:i/>
          <w:sz w:val="24"/>
          <w:szCs w:val="24"/>
          <w:highlight w:val="yellow"/>
        </w:rPr>
        <w:t xml:space="preserve"> від 2</w:t>
      </w:r>
      <w:r w:rsidR="001448F8">
        <w:rPr>
          <w:i/>
          <w:sz w:val="24"/>
          <w:szCs w:val="24"/>
          <w:highlight w:val="yellow"/>
        </w:rPr>
        <w:t>8</w:t>
      </w:r>
      <w:r>
        <w:rPr>
          <w:i/>
          <w:sz w:val="24"/>
          <w:szCs w:val="24"/>
          <w:highlight w:val="yellow"/>
        </w:rPr>
        <w:t xml:space="preserve"> квітня 2021 р.</w:t>
      </w:r>
    </w:p>
    <w:p w:rsidR="004059F6" w:rsidRDefault="004059F6">
      <w:pPr>
        <w:spacing w:line="240" w:lineRule="auto"/>
        <w:rPr>
          <w:i/>
          <w:sz w:val="24"/>
          <w:szCs w:val="24"/>
        </w:rPr>
      </w:pPr>
    </w:p>
    <w:p w:rsidR="004059F6" w:rsidRDefault="002833EE">
      <w:pPr>
        <w:spacing w:line="480" w:lineRule="auto"/>
        <w:ind w:left="23" w:right="23" w:hanging="23"/>
        <w:rPr>
          <w:sz w:val="24"/>
          <w:szCs w:val="24"/>
        </w:rPr>
      </w:pPr>
      <w:r>
        <w:rPr>
          <w:sz w:val="24"/>
          <w:szCs w:val="24"/>
        </w:rPr>
        <w:t>Введено в дію наказом ректора ТНУ від 20 грудня 2018 р. № 285-ОД.</w:t>
      </w: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552" w:lineRule="auto"/>
        <w:ind w:right="-62" w:firstLine="0"/>
        <w:jc w:val="center"/>
        <w:rPr>
          <w:b/>
          <w:color w:val="000000"/>
          <w:sz w:val="32"/>
          <w:szCs w:val="32"/>
        </w:rPr>
      </w:pPr>
    </w:p>
    <w:p w:rsidR="004059F6" w:rsidRDefault="004059F6"/>
    <w:p w:rsidR="004059F6" w:rsidRDefault="004059F6"/>
    <w:p w:rsidR="004059F6" w:rsidRDefault="004059F6"/>
    <w:p w:rsidR="004059F6" w:rsidRDefault="004059F6"/>
    <w:p w:rsidR="004059F6" w:rsidRDefault="004059F6"/>
    <w:p w:rsidR="004059F6" w:rsidRDefault="004059F6"/>
    <w:p w:rsidR="004059F6" w:rsidRDefault="004059F6"/>
    <w:p w:rsidR="004059F6" w:rsidRDefault="004059F6"/>
    <w:p w:rsidR="004059F6" w:rsidRDefault="004059F6"/>
    <w:p w:rsidR="004059F6" w:rsidRDefault="004059F6"/>
    <w:p w:rsidR="004059F6" w:rsidRDefault="004059F6"/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rPr>
          <w:sz w:val="24"/>
          <w:szCs w:val="24"/>
        </w:rPr>
      </w:pPr>
    </w:p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20" w:right="20" w:firstLine="700"/>
        <w:rPr>
          <w:sz w:val="24"/>
          <w:szCs w:val="24"/>
        </w:rPr>
      </w:pPr>
      <w:r>
        <w:rPr>
          <w:color w:val="000000"/>
          <w:sz w:val="24"/>
          <w:szCs w:val="24"/>
        </w:rPr>
        <w:t>Положення про планування та облік роботи науково-педагогічних працівників Таврійського національного університету імені В. І. Вернадського/ [</w:t>
      </w:r>
      <w:proofErr w:type="spellStart"/>
      <w:r>
        <w:rPr>
          <w:color w:val="000000"/>
          <w:sz w:val="24"/>
          <w:szCs w:val="24"/>
        </w:rPr>
        <w:t>Укл</w:t>
      </w:r>
      <w:proofErr w:type="spellEnd"/>
      <w:r>
        <w:rPr>
          <w:color w:val="000000"/>
          <w:sz w:val="24"/>
          <w:szCs w:val="24"/>
        </w:rPr>
        <w:t>.: Горник В.</w:t>
      </w:r>
      <w:r w:rsidR="0024518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Г., Євтушенко О.</w:t>
      </w:r>
      <w:r w:rsidR="0024518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М., Іваненко В.</w:t>
      </w:r>
      <w:r w:rsidR="0024518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В., Радомський І.</w:t>
      </w:r>
      <w:r w:rsidR="0024518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П.] - </w:t>
      </w:r>
      <w:r>
        <w:rPr>
          <w:sz w:val="24"/>
          <w:szCs w:val="24"/>
        </w:rPr>
        <w:t>К.: ТНУ, 2018. 21 с.</w:t>
      </w:r>
    </w:p>
    <w:p w:rsidR="004059F6" w:rsidRDefault="002833EE">
      <w:bookmarkStart w:id="0" w:name="_gjdgxs" w:colFirst="0" w:colLast="0"/>
      <w:bookmarkEnd w:id="0"/>
      <w:r>
        <w:br w:type="page"/>
      </w:r>
    </w:p>
    <w:p w:rsidR="004059F6" w:rsidRDefault="002833EE">
      <w:pPr>
        <w:jc w:val="center"/>
        <w:rPr>
          <w:b/>
        </w:rPr>
      </w:pPr>
      <w:r>
        <w:rPr>
          <w:b/>
        </w:rPr>
        <w:lastRenderedPageBreak/>
        <w:t>Загальні положення</w:t>
      </w:r>
    </w:p>
    <w:p w:rsidR="004059F6" w:rsidRDefault="004059F6">
      <w:pPr>
        <w:jc w:val="center"/>
        <w:rPr>
          <w:b/>
        </w:rPr>
      </w:pPr>
    </w:p>
    <w:p w:rsidR="004059F6" w:rsidRDefault="002833EE" w:rsidP="00C61928">
      <w:r>
        <w:t>Положення про планування та облік роботи науково-педагогічних працівників Таврійського національного університету імені В.</w:t>
      </w:r>
      <w:r w:rsidR="00245183">
        <w:t> </w:t>
      </w:r>
      <w:r>
        <w:t>І. Вернадського (далі – Положення) визначає організацію планування та облік роботи науково-педагогічних працівників Таврійського національного університету імені</w:t>
      </w:r>
      <w:r w:rsidR="00C61928">
        <w:t> </w:t>
      </w:r>
      <w:r>
        <w:t>В.</w:t>
      </w:r>
      <w:r w:rsidR="00245183">
        <w:t> </w:t>
      </w:r>
      <w:r>
        <w:t>І.</w:t>
      </w:r>
      <w:r w:rsidR="00245183">
        <w:t> </w:t>
      </w:r>
      <w:r>
        <w:t xml:space="preserve">Вернадського (далі – Університет). </w:t>
      </w:r>
    </w:p>
    <w:p w:rsidR="004059F6" w:rsidRDefault="002833EE" w:rsidP="00C61928">
      <w:r>
        <w:t>Положення розроблено відповідно до Законів України “Про освіту” від</w:t>
      </w:r>
      <w:r w:rsidR="00C61928">
        <w:t> </w:t>
      </w:r>
      <w:r>
        <w:t>05.09.2017р. №</w:t>
      </w:r>
      <w:r>
        <w:rPr>
          <w:shd w:val="clear" w:color="auto" w:fill="F7F7F7"/>
        </w:rPr>
        <w:t xml:space="preserve">2145-VIII </w:t>
      </w:r>
      <w:r>
        <w:t>та “Про вищу освіту” від 01.07.2014</w:t>
      </w:r>
      <w:r w:rsidR="00C61928">
        <w:t>р.</w:t>
      </w:r>
      <w:r>
        <w:t xml:space="preserve"> №</w:t>
      </w:r>
      <w:r>
        <w:rPr>
          <w:highlight w:val="white"/>
        </w:rPr>
        <w:t>1556-VII</w:t>
      </w:r>
      <w:r w:rsidR="00C61928">
        <w:t xml:space="preserve">, </w:t>
      </w:r>
      <w:r>
        <w:rPr>
          <w:highlight w:val="white"/>
        </w:rPr>
        <w:t>Наказу МОНУ №</w:t>
      </w:r>
      <w:r>
        <w:rPr>
          <w:sz w:val="29"/>
          <w:szCs w:val="29"/>
          <w:highlight w:val="white"/>
        </w:rPr>
        <w:t xml:space="preserve">450 від 07.08.2002р. «Про затвердження норм часу для планування і обліку навчальної роботи та переліків основних видів методичної, наукової й організаційної роботи педагогічних і НПП ВНЗ». </w:t>
      </w:r>
    </w:p>
    <w:p w:rsidR="004059F6" w:rsidRDefault="002833EE" w:rsidP="00C61928">
      <w:pPr>
        <w:pBdr>
          <w:top w:val="nil"/>
          <w:left w:val="nil"/>
          <w:bottom w:val="nil"/>
          <w:right w:val="nil"/>
          <w:between w:val="nil"/>
        </w:pBdr>
        <w:ind w:firstLine="710"/>
      </w:pPr>
      <w:r>
        <w:t>Чисельність науково-педагогічних працівників Університету визначається відповідно до Постанови Кабінету Міністрів України від 17</w:t>
      </w:r>
      <w:r>
        <w:rPr>
          <w:sz w:val="26"/>
          <w:szCs w:val="26"/>
        </w:rPr>
        <w:t> </w:t>
      </w:r>
      <w:r w:rsidR="00C61928">
        <w:t>серпня 2002 року №</w:t>
      </w:r>
      <w:r>
        <w:t>1134 «Про затвердження нормативів чисельності студентів (курсантів), аспірантів (ад'юнктів), докторантів, здобувачів наукового ступеня кандидата наук, слухачів, інтернів, клінічних ординаторів на одну штатну посаду науково-педагогічного працівника у вищих навчальних закладах III і IV рівня акредитації та вищих навчальних закладах післядипломної освіти державної форми власності».</w:t>
      </w:r>
    </w:p>
    <w:p w:rsidR="004059F6" w:rsidRDefault="002833EE" w:rsidP="00C61928">
      <w:pPr>
        <w:pBdr>
          <w:top w:val="nil"/>
          <w:left w:val="nil"/>
          <w:bottom w:val="nil"/>
          <w:right w:val="nil"/>
          <w:between w:val="nil"/>
        </w:pBdr>
        <w:ind w:firstLine="710"/>
      </w:pPr>
      <w:r>
        <w:t xml:space="preserve">Кількість ставок науково-педагогічних працівників по кафедрах Університету розраховується </w:t>
      </w:r>
      <w:proofErr w:type="spellStart"/>
      <w:r>
        <w:t>пропорційно</w:t>
      </w:r>
      <w:proofErr w:type="spellEnd"/>
      <w:r>
        <w:t xml:space="preserve"> відповідно до загального навантаження (обсягу) навчальної роботи по кожній кафедрі.</w:t>
      </w:r>
    </w:p>
    <w:p w:rsidR="004059F6" w:rsidRDefault="002833EE" w:rsidP="00C61928">
      <w:pPr>
        <w:pBdr>
          <w:top w:val="nil"/>
          <w:left w:val="nil"/>
          <w:bottom w:val="nil"/>
          <w:right w:val="nil"/>
          <w:between w:val="nil"/>
        </w:pBdr>
        <w:ind w:firstLine="710"/>
        <w:rPr>
          <w:color w:val="000000"/>
        </w:rPr>
      </w:pPr>
      <w:r>
        <w:rPr>
          <w:color w:val="000000"/>
        </w:rPr>
        <w:t>У відповідності до статті 56 Закону України «Про вищу освіту» робочий час науково-педагогічних працівників становить 36 годин на тиждень (скорочена тривалість робочого тижня).</w:t>
      </w:r>
    </w:p>
    <w:p w:rsidR="004059F6" w:rsidRDefault="002833EE" w:rsidP="00C61928">
      <w:pPr>
        <w:pBdr>
          <w:top w:val="nil"/>
          <w:left w:val="nil"/>
          <w:bottom w:val="nil"/>
          <w:right w:val="nil"/>
          <w:between w:val="nil"/>
        </w:pBdr>
        <w:ind w:firstLine="710"/>
        <w:rPr>
          <w:color w:val="000000"/>
        </w:rPr>
      </w:pPr>
      <w:r>
        <w:rPr>
          <w:color w:val="000000"/>
        </w:rPr>
        <w:t>Тривалість робочого часу викладача з повним обсягом обов’язків становить 1548 годин на навчальний рік (44 тижні).</w:t>
      </w:r>
    </w:p>
    <w:p w:rsidR="004059F6" w:rsidRDefault="002833EE" w:rsidP="00C61928">
      <w:pPr>
        <w:pBdr>
          <w:top w:val="nil"/>
          <w:left w:val="nil"/>
          <w:bottom w:val="nil"/>
          <w:right w:val="nil"/>
          <w:between w:val="nil"/>
        </w:pBdr>
        <w:ind w:firstLine="710"/>
        <w:rPr>
          <w:color w:val="000000"/>
        </w:rPr>
      </w:pPr>
      <w:r>
        <w:rPr>
          <w:color w:val="000000"/>
        </w:rPr>
        <w:t xml:space="preserve">Робочий час науково-педагогічного працівника включає час виконання ним навчальної, методичної, наукової, </w:t>
      </w:r>
      <w:r>
        <w:t>організаційно-виховної роботи та інших трудових обов’язків, які відображаються в Індивідуальному плані роботи науково-педагогічного працівника (далі – Індивідуальний план)</w:t>
      </w:r>
      <w:r>
        <w:rPr>
          <w:color w:val="000000"/>
        </w:rPr>
        <w:t>.</w:t>
      </w:r>
    </w:p>
    <w:p w:rsidR="004059F6" w:rsidRDefault="002833EE" w:rsidP="00C61928">
      <w:r>
        <w:t xml:space="preserve">Індивідуальні плани на навчальний рік схвалюються на засіданні кафедри та затверджуються завідувачем кафедри </w:t>
      </w:r>
      <w:r>
        <w:rPr>
          <w:b/>
        </w:rPr>
        <w:t>на 1 жовтня</w:t>
      </w:r>
      <w:r>
        <w:t xml:space="preserve">. Індивідуальні плани роботи завідувачів кафедр затверджуються директором інституту. </w:t>
      </w:r>
    </w:p>
    <w:p w:rsidR="004059F6" w:rsidRDefault="002833EE" w:rsidP="00C61928">
      <w:r>
        <w:t>Кожен науково-педагогічний працівник після закінчення навчального року звітує про фактично виконану роботу на засіданні кафедри.</w:t>
      </w:r>
    </w:p>
    <w:p w:rsidR="004059F6" w:rsidRDefault="002833EE" w:rsidP="00C61928">
      <w:pPr>
        <w:shd w:val="clear" w:color="auto" w:fill="FFFFFF"/>
      </w:pPr>
      <w:r>
        <w:t xml:space="preserve">Контроль за виконанням Індивідуальних планів здійснюється на підставі розкладу занять, графіків консультацій, журналів обліку навчальної роботи студентів академічної групи, відомостей семестрового та підсумкового контролю. </w:t>
      </w:r>
    </w:p>
    <w:p w:rsidR="004059F6" w:rsidRDefault="002833EE" w:rsidP="00C61928">
      <w:pPr>
        <w:shd w:val="clear" w:color="auto" w:fill="FFFFFF"/>
        <w:tabs>
          <w:tab w:val="left" w:pos="855"/>
        </w:tabs>
      </w:pPr>
      <w:r>
        <w:lastRenderedPageBreak/>
        <w:t>Науково-педагогічним працівникам, фахівцям, які залучаються до науково-педагогічної роботи на 0,25; 0,5; 0,75 ставки, робочий час планується з пропорційним зменшенням обов’язкового обсягу навчальної роботи та інших видів робіт.</w:t>
      </w:r>
    </w:p>
    <w:p w:rsidR="004059F6" w:rsidRDefault="002833EE" w:rsidP="00C61928">
      <w:pPr>
        <w:shd w:val="clear" w:color="auto" w:fill="FFFFFF"/>
        <w:tabs>
          <w:tab w:val="left" w:pos="855"/>
        </w:tabs>
      </w:pPr>
      <w:r>
        <w:t>Під час проведення розрахунків обсягу навчальної роботи в Університеті планування та обліку діяльності науково-педагогічних працівників академічні години прирівнюють до астрономічних.</w:t>
      </w:r>
    </w:p>
    <w:p w:rsidR="004059F6" w:rsidRDefault="004059F6">
      <w:pPr>
        <w:shd w:val="clear" w:color="auto" w:fill="FFFFFF"/>
        <w:rPr>
          <w:highlight w:val="yellow"/>
        </w:rPr>
      </w:pPr>
    </w:p>
    <w:p w:rsidR="004059F6" w:rsidRDefault="002833EE">
      <w:pPr>
        <w:shd w:val="clear" w:color="auto" w:fill="FFFFFF"/>
        <w:jc w:val="center"/>
        <w:rPr>
          <w:b/>
        </w:rPr>
      </w:pPr>
      <w:r>
        <w:rPr>
          <w:b/>
        </w:rPr>
        <w:t>Навчальна робота</w:t>
      </w:r>
    </w:p>
    <w:p w:rsidR="004059F6" w:rsidRDefault="002833EE">
      <w:pPr>
        <w:shd w:val="clear" w:color="auto" w:fill="FFFFFF"/>
        <w:tabs>
          <w:tab w:val="left" w:pos="744"/>
        </w:tabs>
      </w:pPr>
      <w:r>
        <w:t>Загальний обсяг навчальної роботи науково-педагогічних працівників Університету затверджуються наказом ректора Університету.</w:t>
      </w:r>
    </w:p>
    <w:p w:rsidR="004059F6" w:rsidRDefault="002833EE">
      <w:pPr>
        <w:shd w:val="clear" w:color="auto" w:fill="FFFFFF"/>
        <w:tabs>
          <w:tab w:val="left" w:pos="744"/>
        </w:tabs>
      </w:pPr>
      <w:r>
        <w:t xml:space="preserve">В Університеті передбачені наступні види навчальної роботи: читання лекцій, проведення практичних, семінарських, лабораторних та індивідуальних занять, проведення екзаменаційних консультацій, керівництво та приймання розрахунково-графічних робіт, курсових робіт (проєктів), проведення заліків та семестрових екзаменів, керівництво навчальною, виробничою, переддипломною практикою та захист її результатів, керівництво та консультування кваліфікаційних робіт (проєктів), проведення підсумкової атестації. </w:t>
      </w:r>
    </w:p>
    <w:p w:rsidR="004059F6" w:rsidRDefault="002833EE">
      <w:pPr>
        <w:shd w:val="clear" w:color="auto" w:fill="FFFFFF"/>
        <w:tabs>
          <w:tab w:val="left" w:pos="830"/>
        </w:tabs>
      </w:pPr>
      <w:r>
        <w:t>Обсяг навчального навантаження науково-педагогічного працівника не може перевищувати 600 годин на навчальний рік на повну ставку. Мінімальний обсяг навчальної аудиторної роботи має становити 40% від навчального навантаження; персональну відповідальність за виконання зазначеної норми несуть директор навчально-наукового інституту та завідувач кафедри. Розподіл годин об</w:t>
      </w:r>
      <w:r w:rsidR="007253AA">
        <w:t>сягу навчальної роботи науково-</w:t>
      </w:r>
      <w:bookmarkStart w:id="1" w:name="_GoBack"/>
      <w:bookmarkEnd w:id="1"/>
      <w:r>
        <w:t xml:space="preserve">педагогічного працівника має бути рівномірно пропорційним між першим та другим семестрами. </w:t>
      </w:r>
    </w:p>
    <w:p w:rsidR="004059F6" w:rsidRDefault="002833EE">
      <w:pPr>
        <w:tabs>
          <w:tab w:val="left" w:pos="0"/>
        </w:tabs>
      </w:pPr>
      <w:r>
        <w:t>У випадках виробничої необхідності науково-педагогічний працівник може бути залучений до проведення навчальних занять понад обов'язковий обсяг навчального навантаження.</w:t>
      </w:r>
    </w:p>
    <w:p w:rsidR="004059F6" w:rsidRDefault="002833EE">
      <w:pPr>
        <w:tabs>
          <w:tab w:val="left" w:pos="0"/>
        </w:tabs>
      </w:pPr>
      <w:r>
        <w:t xml:space="preserve">Обсяг навчальної роботи науково-педагогічного працівника диференціюється відповідно до наукового ступеня, вченого звання і посади, яку він обіймає, рівня кваліфікації, досвіду роботи, участі у методичній, науковій та інших видах робіт, встановлюється рішенням Вченої ради Університету, яке вводиться в дію наказом ректора Університету. </w:t>
      </w:r>
    </w:p>
    <w:p w:rsidR="004059F6" w:rsidRDefault="002833EE">
      <w:pPr>
        <w:shd w:val="clear" w:color="auto" w:fill="FFFFFF"/>
      </w:pPr>
      <w:r>
        <w:t>Виконання навчальної роботи науково-педагогічними працівниками фіксується в Індивідуальному плані та у журналах обліку навчальної роботи студентів академічної групи.</w:t>
      </w:r>
    </w:p>
    <w:p w:rsidR="004059F6" w:rsidRPr="002833EE" w:rsidRDefault="002833EE">
      <w:pPr>
        <w:rPr>
          <w:highlight w:val="white"/>
        </w:rPr>
      </w:pPr>
      <w:r>
        <w:rPr>
          <w:color w:val="000000"/>
        </w:rPr>
        <w:t xml:space="preserve">Обсяг навчальної роботи науково-педагогічних працівників </w:t>
      </w:r>
      <w:r>
        <w:t xml:space="preserve">визначається кількістю часу, необхідного для проведення всіх видів </w:t>
      </w:r>
      <w:r>
        <w:lastRenderedPageBreak/>
        <w:t xml:space="preserve">навчальної роботи, </w:t>
      </w:r>
      <w:r>
        <w:rPr>
          <w:color w:val="000000"/>
        </w:rPr>
        <w:t xml:space="preserve">розраховується відповідно до </w:t>
      </w:r>
      <w:r w:rsidRPr="002833EE">
        <w:t>переліку видів навчальної роботи та встановлених норм часу на їх проведення</w:t>
      </w:r>
      <w:r>
        <w:t xml:space="preserve"> </w:t>
      </w:r>
      <w:r w:rsidRPr="002833EE">
        <w:t>(Таблиця 1)</w:t>
      </w:r>
      <w:r w:rsidRPr="002833EE">
        <w:rPr>
          <w:highlight w:val="white"/>
        </w:rPr>
        <w:t>.</w:t>
      </w:r>
    </w:p>
    <w:p w:rsidR="004059F6" w:rsidRPr="002833EE" w:rsidRDefault="002833EE" w:rsidP="00C61928">
      <w:pPr>
        <w:tabs>
          <w:tab w:val="left" w:pos="993"/>
        </w:tabs>
      </w:pPr>
      <w:r w:rsidRPr="002833EE">
        <w:t>Облік обсягів навчальної роботи здійснюється відповідно до:</w:t>
      </w:r>
    </w:p>
    <w:p w:rsidR="004059F6" w:rsidRPr="002833EE" w:rsidRDefault="002833EE" w:rsidP="00C61928">
      <w:pPr>
        <w:numPr>
          <w:ilvl w:val="0"/>
          <w:numId w:val="5"/>
        </w:numPr>
        <w:tabs>
          <w:tab w:val="left" w:pos="993"/>
        </w:tabs>
        <w:ind w:left="0" w:firstLine="709"/>
      </w:pPr>
      <w:r w:rsidRPr="002833EE">
        <w:t>робочих навчальних планів;</w:t>
      </w:r>
    </w:p>
    <w:p w:rsidR="004059F6" w:rsidRDefault="002833EE" w:rsidP="00C61928">
      <w:pPr>
        <w:numPr>
          <w:ilvl w:val="0"/>
          <w:numId w:val="5"/>
        </w:numPr>
        <w:tabs>
          <w:tab w:val="left" w:pos="993"/>
        </w:tabs>
        <w:ind w:left="0" w:firstLine="709"/>
      </w:pPr>
      <w:r>
        <w:t>заявок навчальних підрозділів (деканатів) кафедрам для забезпечення видів</w:t>
      </w:r>
      <w:r w:rsidR="00AA3EDB">
        <w:t xml:space="preserve"> навчальної роботи (Додаток 3);</w:t>
      </w:r>
    </w:p>
    <w:p w:rsidR="004059F6" w:rsidRDefault="002833EE" w:rsidP="00C61928">
      <w:pPr>
        <w:numPr>
          <w:ilvl w:val="0"/>
          <w:numId w:val="5"/>
        </w:numPr>
        <w:tabs>
          <w:tab w:val="left" w:pos="993"/>
        </w:tabs>
        <w:ind w:left="0" w:firstLine="709"/>
      </w:pPr>
      <w:r>
        <w:t>наказу про закріплення навчальних дисциплін за кафедрами;</w:t>
      </w:r>
    </w:p>
    <w:p w:rsidR="004059F6" w:rsidRDefault="002833EE" w:rsidP="00C61928">
      <w:pPr>
        <w:numPr>
          <w:ilvl w:val="0"/>
          <w:numId w:val="5"/>
        </w:numPr>
        <w:tabs>
          <w:tab w:val="left" w:pos="993"/>
        </w:tabs>
        <w:ind w:left="0" w:firstLine="709"/>
      </w:pPr>
      <w:r>
        <w:t>загального контингенту здобувачів вищої осв</w:t>
      </w:r>
      <w:r>
        <w:rPr>
          <w:highlight w:val="white"/>
        </w:rPr>
        <w:t>іти (з урахуванням кількості осіб, які навчаються, кількості лекційних потоків та навчальних груп (підгруп)).</w:t>
      </w:r>
    </w:p>
    <w:p w:rsidR="004059F6" w:rsidRDefault="002833EE">
      <w:pPr>
        <w:rPr>
          <w:color w:val="000000"/>
        </w:rPr>
      </w:pPr>
      <w:r>
        <w:rPr>
          <w:color w:val="000000"/>
        </w:rPr>
        <w:t>При проведенні розрахунків навчального навантаження науково-педагогічних працівників враховуються такі показники:</w:t>
      </w:r>
    </w:p>
    <w:p w:rsidR="004059F6" w:rsidRDefault="002833EE">
      <w:r>
        <w:t>1) лекційні потоки;</w:t>
      </w:r>
    </w:p>
    <w:p w:rsidR="004059F6" w:rsidRDefault="002833EE">
      <w:r>
        <w:t>2) малочисельні групи;</w:t>
      </w:r>
    </w:p>
    <w:p w:rsidR="004059F6" w:rsidRDefault="002833EE">
      <w:r>
        <w:t>3) підгрупи:</w:t>
      </w:r>
    </w:p>
    <w:p w:rsidR="004059F6" w:rsidRDefault="002833EE">
      <w:pPr>
        <w:ind w:firstLine="708"/>
        <w:rPr>
          <w:highlight w:val="white"/>
        </w:rPr>
      </w:pPr>
      <w:r>
        <w:t>3.1) навчальна група може поділятися на підгрупи під час проведення практичних занять з дисциплін: фізичне виховання, іноземна мова, інформаційні те</w:t>
      </w:r>
      <w:r>
        <w:rPr>
          <w:highlight w:val="white"/>
        </w:rPr>
        <w:t>хнології;</w:t>
      </w:r>
    </w:p>
    <w:p w:rsidR="004059F6" w:rsidRDefault="002833EE">
      <w:pPr>
        <w:ind w:firstLine="708"/>
        <w:rPr>
          <w:highlight w:val="white"/>
        </w:rPr>
      </w:pPr>
      <w:r>
        <w:rPr>
          <w:highlight w:val="white"/>
        </w:rPr>
        <w:t>3.2) навчальна група може поділятися на підгрупи з окремих навчальних дисциплін творчих ‘спеціальностей, для проведення індивідуальних занять (перелік таких дисциплін визначається профільною кафедрою, ухвалюється Радою якості освіти та затверджується Вченою радою Університету).</w:t>
      </w:r>
    </w:p>
    <w:p w:rsidR="004059F6" w:rsidRDefault="002833EE">
      <w:r>
        <w:t>Кафедри надають до навчально-наукового центру організації освітнього та виховного процесу:</w:t>
      </w:r>
    </w:p>
    <w:p w:rsidR="004059F6" w:rsidRDefault="002833EE">
      <w:r>
        <w:t xml:space="preserve">- </w:t>
      </w:r>
      <w:r>
        <w:rPr>
          <w:b/>
        </w:rPr>
        <w:t xml:space="preserve">до 10 червня – </w:t>
      </w:r>
      <w:r>
        <w:t xml:space="preserve">обсяги навчальної роботи кафедри (без урахування нового набору здобувачів вищої освіти) на підставі наданого ННЦООВП контингенту здобувачів вищої освіти станом на </w:t>
      </w:r>
      <w:r>
        <w:rPr>
          <w:b/>
        </w:rPr>
        <w:t xml:space="preserve">20 травня </w:t>
      </w:r>
      <w:r>
        <w:t>(Додаток 1);</w:t>
      </w:r>
    </w:p>
    <w:p w:rsidR="004059F6" w:rsidRDefault="002833EE">
      <w:r>
        <w:t xml:space="preserve">- до </w:t>
      </w:r>
      <w:r>
        <w:rPr>
          <w:b/>
        </w:rPr>
        <w:t>27 вересня</w:t>
      </w:r>
      <w:r>
        <w:t xml:space="preserve"> обсяги навчальної роботи кафедри, розподіл навчальної роботи між науково-педагогічними працівниками (з урахуванням нового набору здобувачів вищої освіти) на підставі наданого ННЦООВП контингенту здобувачів вищої освіти станом на </w:t>
      </w:r>
      <w:r>
        <w:rPr>
          <w:b/>
        </w:rPr>
        <w:t xml:space="preserve">20 вересня </w:t>
      </w:r>
      <w:r>
        <w:t>(Додаток 1);</w:t>
      </w:r>
    </w:p>
    <w:p w:rsidR="004059F6" w:rsidRDefault="002833EE">
      <w:r>
        <w:t xml:space="preserve">- звіти про фактично виконану навчальну роботу науково-педагогічними працівниками за навчальний рік – </w:t>
      </w:r>
      <w:r>
        <w:rPr>
          <w:b/>
        </w:rPr>
        <w:t xml:space="preserve">до 30 червня </w:t>
      </w:r>
      <w:r>
        <w:t>(Додаток 1).</w:t>
      </w:r>
    </w:p>
    <w:p w:rsidR="004059F6" w:rsidRDefault="002833EE">
      <w:r>
        <w:t>На підставі обсягів навчальної роботи кафедри завідувач кафедри здійснює розподіл навчальної роботи між науково-педагогічними працівниками кафедри, що обліковується в Індивідуальному плані на навчальний рік, який є основним документом з планування та обліку діяльності науково-педагогічних працівників (Додаток 2).</w:t>
      </w:r>
    </w:p>
    <w:p w:rsidR="004059F6" w:rsidRDefault="002833EE" w:rsidP="002833EE">
      <w:pPr>
        <w:spacing w:line="240" w:lineRule="auto"/>
      </w:pPr>
      <w:bookmarkStart w:id="2" w:name="_30j0zll" w:colFirst="0" w:colLast="0"/>
      <w:bookmarkEnd w:id="2"/>
      <w:r>
        <w:br w:type="page"/>
      </w:r>
    </w:p>
    <w:p w:rsidR="004059F6" w:rsidRDefault="002833EE">
      <w:pPr>
        <w:spacing w:line="240" w:lineRule="auto"/>
        <w:jc w:val="right"/>
      </w:pPr>
      <w:r>
        <w:lastRenderedPageBreak/>
        <w:t xml:space="preserve">Таблиця 1 </w:t>
      </w:r>
    </w:p>
    <w:p w:rsidR="004059F6" w:rsidRDefault="002833EE">
      <w:pPr>
        <w:spacing w:line="240" w:lineRule="auto"/>
        <w:ind w:firstLine="0"/>
        <w:jc w:val="center"/>
        <w:rPr>
          <w:b/>
        </w:rPr>
      </w:pPr>
      <w:r>
        <w:rPr>
          <w:b/>
        </w:rPr>
        <w:t>Норми часу</w:t>
      </w:r>
    </w:p>
    <w:p w:rsidR="004059F6" w:rsidRDefault="002833EE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для планування й обліку навчальної роботи </w:t>
      </w:r>
    </w:p>
    <w:p w:rsidR="004059F6" w:rsidRDefault="002833EE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науково-педагогічних працівників </w:t>
      </w:r>
    </w:p>
    <w:p w:rsidR="00C61928" w:rsidRPr="00C61928" w:rsidRDefault="00C61928">
      <w:pPr>
        <w:spacing w:line="240" w:lineRule="auto"/>
        <w:ind w:firstLine="0"/>
        <w:jc w:val="center"/>
        <w:rPr>
          <w:sz w:val="16"/>
        </w:rPr>
      </w:pPr>
    </w:p>
    <w:tbl>
      <w:tblPr>
        <w:tblStyle w:val="a5"/>
        <w:tblW w:w="95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475"/>
        <w:gridCol w:w="2460"/>
        <w:gridCol w:w="2130"/>
        <w:gridCol w:w="1875"/>
      </w:tblGrid>
      <w:tr w:rsidR="004059F6" w:rsidTr="002833EE">
        <w:trPr>
          <w:trHeight w:val="780"/>
          <w:jc w:val="center"/>
        </w:trPr>
        <w:tc>
          <w:tcPr>
            <w:tcW w:w="615" w:type="dxa"/>
          </w:tcPr>
          <w:p w:rsidR="004059F6" w:rsidRDefault="004059F6">
            <w:pPr>
              <w:spacing w:line="240" w:lineRule="auto"/>
              <w:ind w:left="-141" w:right="-133" w:firstLine="0"/>
              <w:jc w:val="center"/>
              <w:rPr>
                <w:sz w:val="18"/>
                <w:szCs w:val="18"/>
              </w:rPr>
            </w:pPr>
          </w:p>
          <w:p w:rsidR="004059F6" w:rsidRDefault="004059F6">
            <w:pPr>
              <w:spacing w:line="240" w:lineRule="auto"/>
              <w:ind w:left="-141" w:right="-133" w:firstLine="0"/>
              <w:jc w:val="center"/>
              <w:rPr>
                <w:sz w:val="18"/>
                <w:szCs w:val="18"/>
              </w:rPr>
            </w:pPr>
          </w:p>
          <w:p w:rsidR="004059F6" w:rsidRDefault="002833EE">
            <w:pPr>
              <w:spacing w:line="240" w:lineRule="auto"/>
              <w:ind w:left="-141" w:right="-13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з/п</w:t>
            </w:r>
          </w:p>
        </w:tc>
        <w:tc>
          <w:tcPr>
            <w:tcW w:w="2475" w:type="dxa"/>
          </w:tcPr>
          <w:p w:rsidR="004059F6" w:rsidRDefault="004059F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059F6" w:rsidRDefault="002833E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Назва </w:t>
            </w:r>
          </w:p>
          <w:p w:rsidR="004059F6" w:rsidRDefault="002833E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виду навчальної роботи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 часу в годинах</w:t>
            </w:r>
          </w:p>
          <w:p w:rsidR="004059F6" w:rsidRDefault="002833E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обліку навчальної роботи на навчальну групу, потік, підгрупу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4059F6" w:rsidRDefault="004059F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4059F6" w:rsidRDefault="002833E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Примітка</w:t>
            </w:r>
          </w:p>
        </w:tc>
        <w:tc>
          <w:tcPr>
            <w:tcW w:w="1875" w:type="dxa"/>
          </w:tcPr>
          <w:p w:rsidR="004059F6" w:rsidRDefault="004059F6">
            <w:pPr>
              <w:spacing w:line="240" w:lineRule="auto"/>
              <w:ind w:firstLine="0"/>
              <w:jc w:val="center"/>
              <w:rPr>
                <w:sz w:val="10"/>
                <w:szCs w:val="10"/>
              </w:rPr>
            </w:pPr>
          </w:p>
          <w:p w:rsidR="004059F6" w:rsidRDefault="002833E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Найменування документу,</w:t>
            </w:r>
          </w:p>
          <w:p w:rsidR="004059F6" w:rsidRDefault="002833E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 враховується вид роботи</w:t>
            </w:r>
          </w:p>
        </w:tc>
      </w:tr>
      <w:tr w:rsidR="004059F6" w:rsidTr="002833EE">
        <w:trPr>
          <w:jc w:val="center"/>
        </w:trPr>
        <w:tc>
          <w:tcPr>
            <w:tcW w:w="9555" w:type="dxa"/>
            <w:gridSpan w:val="5"/>
          </w:tcPr>
          <w:p w:rsidR="004059F6" w:rsidRDefault="002833EE">
            <w:pPr>
              <w:spacing w:line="240" w:lineRule="auto"/>
              <w:ind w:left="-141" w:right="-133" w:firstLine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Види навчальної роботи для всіх категорій осіб, які навчаються</w:t>
            </w:r>
          </w:p>
        </w:tc>
      </w:tr>
      <w:tr w:rsidR="004059F6" w:rsidTr="002833EE">
        <w:trPr>
          <w:trHeight w:val="840"/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Читання лекцій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 тому числі дистанційно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 використанням інформаційно-комунікаційних технологій)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година за одну академічну годину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Як правило, на потік.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Журнал обліку роботи студентів академічної групи</w:t>
            </w:r>
          </w:p>
        </w:tc>
      </w:tr>
      <w:tr w:rsidR="004059F6" w:rsidTr="002833EE">
        <w:trPr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Проведення практичних занять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 тому числі дистанційно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 використанням інформаційно-комунікаційних технологій)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година на академічну групу (підгрупу) за одну академічну годину 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right="-95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з окремих навчальних дисциплін допускається поділ групи на підгрупи</w:t>
            </w:r>
          </w:p>
          <w:p w:rsidR="004059F6" w:rsidRDefault="002833EE">
            <w:pPr>
              <w:spacing w:line="240" w:lineRule="auto"/>
              <w:ind w:right="-95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 чисельністю до 20 осіб.</w:t>
            </w:r>
          </w:p>
          <w:p w:rsidR="004059F6" w:rsidRDefault="002833EE">
            <w:pPr>
              <w:spacing w:line="240" w:lineRule="auto"/>
              <w:ind w:right="-95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у випадку малої кількості студентів в академічній групі об'єднуються на практичному занятті дві і більше академічних груп (загальна кількість студентів у групі не повинна перевищувати</w:t>
            </w:r>
          </w:p>
          <w:p w:rsidR="004059F6" w:rsidRDefault="002833EE">
            <w:pPr>
              <w:spacing w:line="240" w:lineRule="auto"/>
              <w:ind w:right="-95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30–35 осіб)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роботи студентів академічної групи</w:t>
            </w:r>
          </w:p>
        </w:tc>
      </w:tr>
      <w:tr w:rsidR="004059F6" w:rsidTr="002833EE">
        <w:trPr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Проведення практичних занять у формі індивідуальних занять для творчих спеціальностей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 тому числі дистанційно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 використанням інформаційно-комунікаційних технологій)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година на 3 студентів  за одну академічну годину 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color w:val="3C4043"/>
                <w:sz w:val="18"/>
                <w:szCs w:val="18"/>
                <w:highlight w:val="white"/>
              </w:rPr>
            </w:pPr>
            <w:r>
              <w:rPr>
                <w:sz w:val="16"/>
                <w:szCs w:val="16"/>
              </w:rPr>
              <w:t>Перелік окремих дисциплін для творчих спеціальностей, для яких передбачається поділ груп для проведення індивідуальних занять визначається кафедрою, ухвалюється Радою якості освіти і затверджується Вченою радою Університету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роботи студентів академічної групи</w:t>
            </w:r>
          </w:p>
        </w:tc>
      </w:tr>
      <w:tr w:rsidR="004059F6" w:rsidTr="002833EE">
        <w:trPr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Проведення семінарських занять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 тому числі дистанційно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  використанням інформаційно-комунікаційних технологій)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година на академічну групу за одну академічну годину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right="-95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з окремих навчальних дисциплін допускається поділ групи на підгрупи з чисельністю до 20 осіб.</w:t>
            </w:r>
          </w:p>
          <w:p w:rsidR="004059F6" w:rsidRDefault="002833EE">
            <w:pPr>
              <w:spacing w:line="240" w:lineRule="auto"/>
              <w:ind w:right="-95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у випадку малої кількості студентів в академічній групі об'єднуються на семінарському занятті дві і більше академічних груп (загальна кількість студентів у групі не повинна перевищувати 30–35 осіб)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роботи студентів академічної групи</w:t>
            </w:r>
          </w:p>
        </w:tc>
      </w:tr>
      <w:tr w:rsidR="004059F6" w:rsidTr="002833EE">
        <w:trPr>
          <w:trHeight w:val="1550"/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Проведення лабораторних занять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 тому числі дистанційно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 використанням інформаційно-комунікаційних технологій, </w:t>
            </w:r>
            <w:r>
              <w:rPr>
                <w:i/>
                <w:sz w:val="16"/>
                <w:szCs w:val="16"/>
              </w:rPr>
              <w:t>крім занять, що потребують використання спеціального обладнання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година на половину академічної групи за одну академічну годину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окремих навчальних дисциплін допускається поділ групи на підгрупи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 чисельністю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13-15 осіб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роботи студентів академічної групи</w:t>
            </w:r>
          </w:p>
        </w:tc>
      </w:tr>
      <w:tr w:rsidR="004059F6" w:rsidTr="002833EE">
        <w:trPr>
          <w:trHeight w:val="510"/>
          <w:jc w:val="center"/>
        </w:trPr>
        <w:tc>
          <w:tcPr>
            <w:tcW w:w="615" w:type="dxa"/>
          </w:tcPr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475" w:type="dxa"/>
          </w:tcPr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Проведення індивідуальних занять: </w:t>
            </w:r>
          </w:p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малочисельних груп:</w:t>
            </w:r>
          </w:p>
        </w:tc>
        <w:tc>
          <w:tcPr>
            <w:tcW w:w="2460" w:type="dxa"/>
          </w:tcPr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Від аудиторного обсягу навчального часу, відведеного на вивчення навчальної дисципліни на одного студента:</w:t>
            </w:r>
          </w:p>
        </w:tc>
        <w:tc>
          <w:tcPr>
            <w:tcW w:w="2130" w:type="dxa"/>
          </w:tcPr>
          <w:p w:rsidR="004059F6" w:rsidRDefault="004059F6">
            <w:pPr>
              <w:ind w:firstLine="0"/>
              <w:jc w:val="left"/>
              <w:rPr>
                <w:color w:val="FF00FF"/>
                <w:sz w:val="16"/>
                <w:szCs w:val="16"/>
              </w:rPr>
            </w:pPr>
          </w:p>
        </w:tc>
        <w:tc>
          <w:tcPr>
            <w:tcW w:w="1875" w:type="dxa"/>
          </w:tcPr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Журнал обліку роботи студентів академічної групи</w:t>
            </w:r>
          </w:p>
        </w:tc>
      </w:tr>
      <w:tr w:rsidR="004059F6" w:rsidTr="002833EE">
        <w:trPr>
          <w:trHeight w:val="2458"/>
          <w:jc w:val="center"/>
        </w:trPr>
        <w:tc>
          <w:tcPr>
            <w:tcW w:w="615" w:type="dxa"/>
            <w:tcBorders>
              <w:bottom w:val="single" w:sz="4" w:space="0" w:color="FFFFFF"/>
            </w:tcBorders>
          </w:tcPr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bookmarkStart w:id="3" w:name="_1fob9te" w:colFirst="0" w:colLast="0"/>
            <w:bookmarkEnd w:id="3"/>
            <w:r>
              <w:rPr>
                <w:sz w:val="18"/>
                <w:szCs w:val="18"/>
              </w:rPr>
              <w:lastRenderedPageBreak/>
              <w:t>6.1.</w:t>
            </w:r>
          </w:p>
          <w:p w:rsidR="004059F6" w:rsidRDefault="004059F6">
            <w:pPr>
              <w:ind w:firstLine="0"/>
              <w:jc w:val="left"/>
              <w:rPr>
                <w:sz w:val="18"/>
                <w:szCs w:val="18"/>
              </w:rPr>
            </w:pPr>
            <w:bookmarkStart w:id="4" w:name="_3znysh7" w:colFirst="0" w:colLast="0"/>
            <w:bookmarkEnd w:id="4"/>
          </w:p>
          <w:p w:rsidR="004059F6" w:rsidRDefault="004059F6">
            <w:pPr>
              <w:ind w:firstLine="0"/>
              <w:jc w:val="left"/>
              <w:rPr>
                <w:sz w:val="18"/>
                <w:szCs w:val="18"/>
              </w:rPr>
            </w:pPr>
            <w:bookmarkStart w:id="5" w:name="_2et92p0" w:colFirst="0" w:colLast="0"/>
            <w:bookmarkEnd w:id="5"/>
          </w:p>
          <w:p w:rsidR="004059F6" w:rsidRDefault="004059F6">
            <w:pPr>
              <w:ind w:firstLine="0"/>
              <w:jc w:val="left"/>
              <w:rPr>
                <w:sz w:val="18"/>
                <w:szCs w:val="18"/>
              </w:rPr>
            </w:pPr>
            <w:bookmarkStart w:id="6" w:name="_tyjcwt" w:colFirst="0" w:colLast="0"/>
            <w:bookmarkEnd w:id="6"/>
          </w:p>
          <w:p w:rsidR="004059F6" w:rsidRDefault="004059F6">
            <w:pPr>
              <w:ind w:firstLine="0"/>
              <w:jc w:val="left"/>
              <w:rPr>
                <w:sz w:val="18"/>
                <w:szCs w:val="18"/>
              </w:rPr>
            </w:pPr>
            <w:bookmarkStart w:id="7" w:name="_3dy6vkm" w:colFirst="0" w:colLast="0"/>
            <w:bookmarkEnd w:id="7"/>
          </w:p>
          <w:p w:rsidR="004059F6" w:rsidRDefault="004059F6">
            <w:pPr>
              <w:ind w:firstLine="0"/>
              <w:jc w:val="left"/>
              <w:rPr>
                <w:sz w:val="18"/>
                <w:szCs w:val="18"/>
              </w:rPr>
            </w:pPr>
            <w:bookmarkStart w:id="8" w:name="_1t3h5sf" w:colFirst="0" w:colLast="0"/>
            <w:bookmarkEnd w:id="8"/>
          </w:p>
          <w:p w:rsidR="004059F6" w:rsidRDefault="004059F6">
            <w:pPr>
              <w:ind w:firstLine="0"/>
              <w:jc w:val="left"/>
              <w:rPr>
                <w:sz w:val="18"/>
                <w:szCs w:val="18"/>
              </w:rPr>
            </w:pPr>
            <w:bookmarkStart w:id="9" w:name="_4d34og8" w:colFirst="0" w:colLast="0"/>
            <w:bookmarkEnd w:id="9"/>
          </w:p>
          <w:p w:rsidR="004059F6" w:rsidRDefault="004059F6">
            <w:pPr>
              <w:ind w:firstLine="0"/>
              <w:jc w:val="left"/>
              <w:rPr>
                <w:sz w:val="18"/>
                <w:szCs w:val="18"/>
              </w:rPr>
            </w:pPr>
            <w:bookmarkStart w:id="10" w:name="_2s8eyo1" w:colFirst="0" w:colLast="0"/>
            <w:bookmarkEnd w:id="10"/>
          </w:p>
          <w:p w:rsidR="004059F6" w:rsidRDefault="004059F6">
            <w:pPr>
              <w:ind w:firstLine="0"/>
              <w:jc w:val="left"/>
              <w:rPr>
                <w:sz w:val="18"/>
                <w:szCs w:val="18"/>
              </w:rPr>
            </w:pPr>
            <w:bookmarkStart w:id="11" w:name="_17dp8vu" w:colFirst="0" w:colLast="0"/>
            <w:bookmarkEnd w:id="11"/>
          </w:p>
        </w:tc>
        <w:tc>
          <w:tcPr>
            <w:tcW w:w="2475" w:type="dxa"/>
            <w:tcBorders>
              <w:bottom w:val="single" w:sz="4" w:space="0" w:color="FFFFFF"/>
            </w:tcBorders>
          </w:tcPr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bookmarkStart w:id="12" w:name="_3rdcrjn" w:colFirst="0" w:colLast="0"/>
            <w:bookmarkEnd w:id="12"/>
            <w:r>
              <w:rPr>
                <w:sz w:val="18"/>
                <w:szCs w:val="18"/>
              </w:rPr>
              <w:t xml:space="preserve">6.1. Для денної форми навчання (крім студентів 1 курсу першого (бакалаврського) рівня вищої освіти)):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першого (бакалаврського) рівня вищої освіти – група до 10 осіб;</w:t>
            </w:r>
          </w:p>
          <w:p w:rsidR="004059F6" w:rsidRDefault="002833EE">
            <w:pPr>
              <w:spacing w:after="2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другого (магістерського) рівня вищої освіти – група до 5 осіб.</w:t>
            </w:r>
          </w:p>
        </w:tc>
        <w:tc>
          <w:tcPr>
            <w:tcW w:w="2460" w:type="dxa"/>
            <w:tcBorders>
              <w:bottom w:val="single" w:sz="4" w:space="0" w:color="FFFFFF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- 10 відсотків для першого (бакалаврського) рівня вищої освіти;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- 20 відсотків для другого (магістерського) рівня вищої освіти</w:t>
            </w:r>
          </w:p>
        </w:tc>
        <w:tc>
          <w:tcPr>
            <w:tcW w:w="2130" w:type="dxa"/>
            <w:tcBorders>
              <w:bottom w:val="single" w:sz="4" w:space="0" w:color="FFFFFF"/>
            </w:tcBorders>
          </w:tcPr>
          <w:p w:rsidR="004059F6" w:rsidRDefault="004059F6">
            <w:pPr>
              <w:ind w:firstLine="0"/>
              <w:jc w:val="left"/>
              <w:rPr>
                <w:color w:val="980000"/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single" w:sz="4" w:space="0" w:color="FFFFFF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color w:val="980000"/>
                <w:sz w:val="16"/>
                <w:szCs w:val="16"/>
              </w:rPr>
            </w:pPr>
          </w:p>
        </w:tc>
      </w:tr>
      <w:tr w:rsidR="004059F6" w:rsidTr="002833EE">
        <w:trPr>
          <w:jc w:val="center"/>
        </w:trPr>
        <w:tc>
          <w:tcPr>
            <w:tcW w:w="615" w:type="dxa"/>
            <w:tcBorders>
              <w:top w:val="single" w:sz="4" w:space="0" w:color="FFFFFF"/>
            </w:tcBorders>
          </w:tcPr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</w:t>
            </w:r>
          </w:p>
        </w:tc>
        <w:tc>
          <w:tcPr>
            <w:tcW w:w="2475" w:type="dxa"/>
            <w:tcBorders>
              <w:top w:val="single" w:sz="4" w:space="0" w:color="FFFFFF"/>
            </w:tcBorders>
          </w:tcPr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 Для студентів заочної (дистанційної) форми навчання) </w:t>
            </w:r>
          </w:p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першого (бакалаврського) рівня вищої освіти та для другого (магістерського) рівня вищої освіти – група 3-4 особи.</w:t>
            </w:r>
          </w:p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студентів заочної (дистанційної) форми навчання)</w:t>
            </w:r>
          </w:p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першого (бакалаврського) рівня вищої освіти та для другого (магістерського) рівня вищої освіти – група 1-2 особи.</w:t>
            </w:r>
          </w:p>
        </w:tc>
        <w:tc>
          <w:tcPr>
            <w:tcW w:w="2460" w:type="dxa"/>
            <w:tcBorders>
              <w:top w:val="single" w:sz="4" w:space="0" w:color="FFFFFF"/>
            </w:tcBorders>
          </w:tcPr>
          <w:p w:rsidR="004059F6" w:rsidRDefault="004059F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4059F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4059F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4059F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відсотків від аудиторного обсягу навчального часу, відведеного на вивчення навчальної дисципліни </w:t>
            </w:r>
          </w:p>
          <w:p w:rsidR="004059F6" w:rsidRDefault="004059F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4059F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4059F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4059F6">
            <w:pPr>
              <w:ind w:firstLine="0"/>
              <w:jc w:val="left"/>
              <w:rPr>
                <w:sz w:val="16"/>
                <w:szCs w:val="16"/>
              </w:rPr>
            </w:pPr>
          </w:p>
          <w:p w:rsidR="004059F6" w:rsidRDefault="002833E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відсотків від аудиторного обсягу навчального часу, відведеного на вивчення навчальної дисципліни</w:t>
            </w:r>
          </w:p>
        </w:tc>
        <w:tc>
          <w:tcPr>
            <w:tcW w:w="2130" w:type="dxa"/>
            <w:tcBorders>
              <w:top w:val="single" w:sz="4" w:space="0" w:color="FFFFFF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FFFFFF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059F6" w:rsidTr="002833EE">
        <w:trPr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475" w:type="dxa"/>
          </w:tcPr>
          <w:p w:rsidR="004059F6" w:rsidRDefault="002833EE" w:rsidP="003F1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Проведення консультацій з навчальних дисциплін протягом семестру</w:t>
            </w:r>
            <w:r w:rsidR="003F17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малочисельних груп</w:t>
            </w:r>
          </w:p>
        </w:tc>
        <w:tc>
          <w:tcPr>
            <w:tcW w:w="2460" w:type="dxa"/>
          </w:tcPr>
          <w:p w:rsidR="004059F6" w:rsidRDefault="002833EE">
            <w:pPr>
              <w:widowControl w:val="0"/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Від загального обсягу навчального часу, відведеного на вивчення навчальної дисципліни в залежності від кількості студентів у малочисельній групі:</w:t>
            </w:r>
          </w:p>
          <w:p w:rsidR="004059F6" w:rsidRDefault="002833EE">
            <w:pPr>
              <w:widowControl w:val="0"/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Таблиця 1.1. – </w:t>
            </w:r>
            <w:r>
              <w:rPr>
                <w:sz w:val="17"/>
                <w:szCs w:val="17"/>
              </w:rPr>
              <w:t>для першого (бакалаврського) рівня вищої освіти;</w:t>
            </w:r>
          </w:p>
          <w:p w:rsidR="004059F6" w:rsidRDefault="002833EE">
            <w:pPr>
              <w:widowControl w:val="0"/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Таблиця 1.2. - </w:t>
            </w:r>
            <w:r>
              <w:rPr>
                <w:sz w:val="17"/>
                <w:szCs w:val="17"/>
              </w:rPr>
              <w:t>для другого (магістерського) рівня вищої освіти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Графіки проведення консультацій, журнал обліку консультацій, журнал обліку роботи студентів академічної групи;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Розклад проведення занять для малочисельної групи</w:t>
            </w:r>
          </w:p>
        </w:tc>
      </w:tr>
      <w:tr w:rsidR="004059F6" w:rsidTr="002833EE">
        <w:trPr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475" w:type="dxa"/>
          </w:tcPr>
          <w:p w:rsidR="003F1743" w:rsidRDefault="002833EE" w:rsidP="003F1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Проведення екзаменаційних консультацій </w:t>
            </w:r>
          </w:p>
          <w:p w:rsidR="004059F6" w:rsidRDefault="002833EE" w:rsidP="003F1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підсумкового екзамену </w:t>
            </w:r>
          </w:p>
        </w:tc>
        <w:tc>
          <w:tcPr>
            <w:tcW w:w="2460" w:type="dxa"/>
          </w:tcPr>
          <w:p w:rsidR="003F1743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 xml:space="preserve">підсумковий екзамен </w:t>
            </w:r>
            <w:r w:rsidR="003F1743">
              <w:rPr>
                <w:sz w:val="18"/>
                <w:szCs w:val="18"/>
              </w:rPr>
              <w:t>–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години на академічну (атестаційну) групу з кожної навчальної дисципліни, що входить до програми підсумкового екзамену.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Журнал обліку роботи студентів академічної групи</w:t>
            </w:r>
          </w:p>
        </w:tc>
      </w:tr>
      <w:tr w:rsidR="004059F6" w:rsidTr="002833EE">
        <w:trPr>
          <w:trHeight w:val="675"/>
          <w:jc w:val="center"/>
        </w:trPr>
        <w:tc>
          <w:tcPr>
            <w:tcW w:w="615" w:type="dxa"/>
            <w:tcBorders>
              <w:bottom w:val="single" w:sz="4" w:space="0" w:color="FFFFFF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Керівництво та приймання (захист) індивідуальних завдань, передбачених навчальним планом:</w:t>
            </w:r>
          </w:p>
        </w:tc>
        <w:tc>
          <w:tcPr>
            <w:tcW w:w="246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87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9F6" w:rsidTr="002833EE">
        <w:trPr>
          <w:jc w:val="center"/>
        </w:trPr>
        <w:tc>
          <w:tcPr>
            <w:tcW w:w="615" w:type="dxa"/>
            <w:tcBorders>
              <w:top w:val="single" w:sz="4" w:space="0" w:color="FFFFFF"/>
              <w:bottom w:val="single" w:sz="4" w:space="0" w:color="FFFFFF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Розрахунково-графічних робіт (експертиз)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години на одну роботу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роботи студентів академічної групи</w:t>
            </w:r>
          </w:p>
        </w:tc>
      </w:tr>
      <w:tr w:rsidR="004059F6" w:rsidTr="002833EE">
        <w:trPr>
          <w:trHeight w:val="1305"/>
          <w:jc w:val="center"/>
        </w:trPr>
        <w:tc>
          <w:tcPr>
            <w:tcW w:w="615" w:type="dxa"/>
            <w:tcBorders>
              <w:top w:val="single" w:sz="4" w:space="0" w:color="FFFFFF"/>
              <w:bottom w:val="single" w:sz="4" w:space="0" w:color="FFFFFF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курсових робіт із загальноосвітніх навчальних дисциплін 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color w:val="212529"/>
                <w:sz w:val="18"/>
                <w:szCs w:val="18"/>
                <w:highlight w:val="white"/>
              </w:rPr>
            </w:pPr>
            <w:r>
              <w:rPr>
                <w:color w:val="212529"/>
                <w:sz w:val="18"/>
                <w:szCs w:val="18"/>
                <w:highlight w:val="white"/>
              </w:rPr>
              <w:t xml:space="preserve">2 години на курсову роботу,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  <w:r>
              <w:rPr>
                <w:color w:val="212529"/>
                <w:sz w:val="18"/>
                <w:szCs w:val="18"/>
                <w:highlight w:val="white"/>
              </w:rPr>
              <w:t>у тому числі 0,33 години кожному членові комісії на проведення захисту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212529"/>
                <w:sz w:val="18"/>
                <w:szCs w:val="18"/>
                <w:highlight w:val="white"/>
              </w:rPr>
              <w:t>Кількість членів комісії - не більше трьох осіб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надходження і рецензування  кваліфікаційних, курсових і контрольних робіт, відомості з захисту курсових робіт, залікова книжка</w:t>
            </w:r>
          </w:p>
        </w:tc>
      </w:tr>
      <w:tr w:rsidR="004059F6" w:rsidTr="002833EE">
        <w:trPr>
          <w:trHeight w:val="1142"/>
          <w:jc w:val="center"/>
        </w:trPr>
        <w:tc>
          <w:tcPr>
            <w:tcW w:w="615" w:type="dxa"/>
            <w:tcBorders>
              <w:top w:val="single" w:sz="4" w:space="0" w:color="FFFFFF"/>
              <w:bottom w:val="single" w:sz="4" w:space="0" w:color="FFFFFF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курсових робіт із фахових навчальних дисциплін 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години на курсову роботу,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212529"/>
                <w:sz w:val="18"/>
                <w:szCs w:val="18"/>
                <w:highlight w:val="white"/>
              </w:rPr>
              <w:t>у тому числі 0,33 години кожному членові комісії на проведення захисту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212529"/>
                <w:sz w:val="18"/>
                <w:szCs w:val="18"/>
                <w:highlight w:val="white"/>
              </w:rPr>
              <w:t>Кількість членів комісії - не більше трьох осіб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надходження і рецензування  кваліфікаційних, курсових і контрольних робіт, відомості з захисту курсових робіт, залікова книжка</w:t>
            </w:r>
          </w:p>
        </w:tc>
      </w:tr>
      <w:tr w:rsidR="004059F6" w:rsidTr="002833EE">
        <w:trPr>
          <w:trHeight w:val="1142"/>
          <w:jc w:val="center"/>
        </w:trPr>
        <w:tc>
          <w:tcPr>
            <w:tcW w:w="615" w:type="dxa"/>
            <w:tcBorders>
              <w:top w:val="single" w:sz="4" w:space="0" w:color="FFFFFF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курсових проєктів із </w:t>
            </w:r>
            <w:r w:rsidR="003F1743">
              <w:rPr>
                <w:sz w:val="18"/>
                <w:szCs w:val="18"/>
              </w:rPr>
              <w:t>фахових навчальних дисциплін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години на курсовий </w:t>
            </w:r>
            <w:proofErr w:type="spellStart"/>
            <w:r>
              <w:rPr>
                <w:sz w:val="18"/>
                <w:szCs w:val="18"/>
              </w:rPr>
              <w:t>проєкт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212529"/>
                <w:sz w:val="18"/>
                <w:szCs w:val="18"/>
                <w:highlight w:val="white"/>
              </w:rPr>
              <w:t>у тому числі 0,33 години кожному членові комісії на проведення захисту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212529"/>
                <w:sz w:val="18"/>
                <w:szCs w:val="18"/>
                <w:highlight w:val="white"/>
              </w:rPr>
              <w:t>Кількість членів комісії - не більше трьох осіб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надходження і рецензування  кваліфікаційних, курсових і контрольних робіт, відомості з захисту курсових робіт, залікова книжка</w:t>
            </w:r>
          </w:p>
        </w:tc>
      </w:tr>
      <w:tr w:rsidR="004059F6" w:rsidTr="002833EE">
        <w:trPr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475" w:type="dxa"/>
          </w:tcPr>
          <w:p w:rsidR="004059F6" w:rsidRDefault="003F1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Проведення заліку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години на академічну групу (в тому числі на малочисельну групу).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Журнал обліку роботи студентів академічної групи відомість обліку успішності, залікова книжка </w:t>
            </w:r>
          </w:p>
        </w:tc>
      </w:tr>
      <w:tr w:rsidR="004059F6" w:rsidTr="002833EE">
        <w:trPr>
          <w:trHeight w:val="368"/>
          <w:jc w:val="center"/>
        </w:trPr>
        <w:tc>
          <w:tcPr>
            <w:tcW w:w="615" w:type="dxa"/>
            <w:vMerge w:val="restart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  <w:r w:rsidR="003F1743">
              <w:rPr>
                <w:sz w:val="18"/>
                <w:szCs w:val="18"/>
              </w:rPr>
              <w:t>оведення семестрових екзаменів:</w:t>
            </w:r>
          </w:p>
        </w:tc>
        <w:tc>
          <w:tcPr>
            <w:tcW w:w="246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vMerge w:val="restart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color w:val="FF00FF"/>
                <w:sz w:val="16"/>
                <w:szCs w:val="16"/>
              </w:rPr>
            </w:pPr>
            <w:r>
              <w:rPr>
                <w:sz w:val="18"/>
                <w:szCs w:val="18"/>
              </w:rPr>
              <w:t>  </w:t>
            </w:r>
          </w:p>
        </w:tc>
        <w:tc>
          <w:tcPr>
            <w:tcW w:w="1875" w:type="dxa"/>
            <w:vMerge w:val="restart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роботи студентів академічної групи відомість обліку успішності, залікова книжка.</w:t>
            </w:r>
          </w:p>
        </w:tc>
      </w:tr>
      <w:tr w:rsidR="004059F6" w:rsidTr="00CC31BE">
        <w:trPr>
          <w:trHeight w:val="412"/>
          <w:jc w:val="center"/>
        </w:trPr>
        <w:tc>
          <w:tcPr>
            <w:tcW w:w="61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усній формі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0,25 години на одного студента</w:t>
            </w:r>
          </w:p>
        </w:tc>
        <w:tc>
          <w:tcPr>
            <w:tcW w:w="2130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9F6" w:rsidTr="00CC31BE">
        <w:trPr>
          <w:trHeight w:val="701"/>
          <w:jc w:val="center"/>
        </w:trPr>
        <w:tc>
          <w:tcPr>
            <w:tcW w:w="61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4059F6" w:rsidRDefault="002833EE" w:rsidP="00CC31B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письмовій формі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години на академічну групу та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 години на перевірку однієї роботи</w:t>
            </w:r>
          </w:p>
        </w:tc>
        <w:tc>
          <w:tcPr>
            <w:tcW w:w="2130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059F6" w:rsidTr="00CC31BE">
        <w:trPr>
          <w:trHeight w:val="541"/>
          <w:jc w:val="center"/>
        </w:trPr>
        <w:tc>
          <w:tcPr>
            <w:tcW w:w="61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:rsidR="004059F6" w:rsidRDefault="002833EE" w:rsidP="003F1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творчих екзаменів (творчий звіт)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0,25 години на перевірку однієї роботи </w:t>
            </w:r>
          </w:p>
        </w:tc>
        <w:tc>
          <w:tcPr>
            <w:tcW w:w="2130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9F6" w:rsidTr="00CC31BE">
        <w:trPr>
          <w:trHeight w:val="577"/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Керівництво навчальною практикою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година на тиждень на одного студента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75" w:type="dxa"/>
          </w:tcPr>
          <w:p w:rsidR="004059F6" w:rsidRDefault="002833EE" w:rsidP="00CC31BE">
            <w:pPr>
              <w:spacing w:line="240" w:lineRule="auto"/>
              <w:ind w:right="-207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Наказ ректора  на проведення практики </w:t>
            </w:r>
          </w:p>
        </w:tc>
      </w:tr>
      <w:tr w:rsidR="004059F6" w:rsidTr="00CC31BE">
        <w:trPr>
          <w:trHeight w:val="557"/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Керівництво виробничою, переддипломною практикою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година на тиждень на одного студента 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color w:val="FF00FF"/>
                <w:sz w:val="18"/>
                <w:szCs w:val="18"/>
              </w:rPr>
            </w:pPr>
          </w:p>
        </w:tc>
        <w:tc>
          <w:tcPr>
            <w:tcW w:w="1875" w:type="dxa"/>
          </w:tcPr>
          <w:p w:rsidR="004059F6" w:rsidRDefault="002833EE" w:rsidP="00CC31BE">
            <w:pPr>
              <w:spacing w:line="240" w:lineRule="auto"/>
              <w:ind w:right="-207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Наказ ректора на проведення практики </w:t>
            </w:r>
          </w:p>
        </w:tc>
      </w:tr>
      <w:tr w:rsidR="004059F6" w:rsidTr="002833EE">
        <w:trPr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Захист р</w:t>
            </w:r>
            <w:r w:rsidR="00CC31BE">
              <w:rPr>
                <w:sz w:val="18"/>
                <w:szCs w:val="18"/>
              </w:rPr>
              <w:t>езультатів</w:t>
            </w:r>
            <w:r>
              <w:rPr>
                <w:sz w:val="18"/>
                <w:szCs w:val="18"/>
              </w:rPr>
              <w:t xml:space="preserve"> практики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 години на 1 студента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більше 6 годин на групу.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Кожному члену комісії, комісія не більше трьох осіб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Відомість з захисту практики, залікова книжка</w:t>
            </w:r>
          </w:p>
        </w:tc>
      </w:tr>
      <w:tr w:rsidR="004059F6" w:rsidTr="002833EE">
        <w:trPr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C31BE">
              <w:rPr>
                <w:sz w:val="18"/>
                <w:szCs w:val="18"/>
              </w:rPr>
              <w:t>роведення підсумкової атестації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 години на одного студента голові та кожному членові Екзаменаційної комісії 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більше 6 годин на день.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членів комісії - не більше чотирьох осіб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(як виняток, кількість членів комісії може бути збільшена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 осіб) 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засідання Екзаменаційної комісії, відомості з захисту кваліфікаційних робіт (проєктів), залікова книжка</w:t>
            </w:r>
          </w:p>
        </w:tc>
      </w:tr>
      <w:tr w:rsidR="004059F6" w:rsidTr="00CC31BE">
        <w:trPr>
          <w:trHeight w:val="1033"/>
          <w:jc w:val="center"/>
        </w:trPr>
        <w:tc>
          <w:tcPr>
            <w:tcW w:w="615" w:type="dxa"/>
            <w:vMerge w:val="restart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Керівництво, консультування, кв</w:t>
            </w:r>
            <w:r w:rsidR="00CC31BE">
              <w:rPr>
                <w:sz w:val="18"/>
                <w:szCs w:val="18"/>
              </w:rPr>
              <w:t>аліфікаційних проєктів (робіт):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9F6" w:rsidTr="002833EE">
        <w:trPr>
          <w:trHeight w:val="180"/>
          <w:jc w:val="center"/>
        </w:trPr>
        <w:tc>
          <w:tcPr>
            <w:tcW w:w="61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4059F6" w:rsidRDefault="002833EE" w:rsidP="00CC31BE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першого (бакалаврського) рівня вищої освіти.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 годин на одного студента.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одним керівником закріплюється до 8 кваліфікацій</w:t>
            </w:r>
            <w:r w:rsidR="00CC31BE">
              <w:rPr>
                <w:sz w:val="18"/>
                <w:szCs w:val="18"/>
              </w:rPr>
              <w:t>них робіт (проєктів)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right="-10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надходження і рецензування кваліфікаційних, курсових і контрольних робіт, залікова книжка</w:t>
            </w:r>
          </w:p>
        </w:tc>
      </w:tr>
      <w:tr w:rsidR="004059F6" w:rsidTr="00CC31BE">
        <w:trPr>
          <w:trHeight w:val="1202"/>
          <w:jc w:val="center"/>
        </w:trPr>
        <w:tc>
          <w:tcPr>
            <w:tcW w:w="61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консультування кваліфікаційних  проєктів технічних спеціальностей (бакалаврський рівень)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0,25 години </w:t>
            </w:r>
            <w:r w:rsidR="00CC31B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консультанту з </w:t>
            </w:r>
            <w:proofErr w:type="spellStart"/>
            <w:r>
              <w:rPr>
                <w:sz w:val="18"/>
                <w:szCs w:val="18"/>
              </w:rPr>
              <w:t>нормоконтролю</w:t>
            </w:r>
            <w:proofErr w:type="spellEnd"/>
            <w:r>
              <w:rPr>
                <w:sz w:val="18"/>
                <w:szCs w:val="18"/>
              </w:rPr>
              <w:t xml:space="preserve"> та стандартизації; </w:t>
            </w:r>
          </w:p>
          <w:p w:rsidR="004059F6" w:rsidRDefault="002833EE" w:rsidP="00CC31B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0.25 години </w:t>
            </w:r>
            <w:r w:rsidR="00CC31B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консультанту з розділу охорона праці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4059F6" w:rsidRDefault="004059F6">
            <w:pPr>
              <w:spacing w:line="240" w:lineRule="auto"/>
              <w:ind w:right="-107" w:firstLine="0"/>
              <w:jc w:val="left"/>
              <w:rPr>
                <w:sz w:val="16"/>
                <w:szCs w:val="16"/>
              </w:rPr>
            </w:pPr>
          </w:p>
        </w:tc>
      </w:tr>
      <w:tr w:rsidR="004059F6" w:rsidTr="002833EE">
        <w:trPr>
          <w:trHeight w:val="180"/>
          <w:jc w:val="center"/>
        </w:trPr>
        <w:tc>
          <w:tcPr>
            <w:tcW w:w="61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другого (магістерського) рівня вищої освіти.</w:t>
            </w:r>
          </w:p>
        </w:tc>
        <w:tc>
          <w:tcPr>
            <w:tcW w:w="2460" w:type="dxa"/>
          </w:tcPr>
          <w:p w:rsidR="004059F6" w:rsidRDefault="002833EE" w:rsidP="00CC31B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годин на одного студента.</w:t>
            </w:r>
            <w:r w:rsidR="00CC31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</w:tcPr>
          <w:p w:rsidR="00363F35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одним керівником закріплюється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 к</w:t>
            </w:r>
            <w:r w:rsidR="00363F35">
              <w:rPr>
                <w:sz w:val="18"/>
                <w:szCs w:val="18"/>
              </w:rPr>
              <w:t>валіфікаційних робіт (проєктів)</w:t>
            </w:r>
          </w:p>
        </w:tc>
        <w:tc>
          <w:tcPr>
            <w:tcW w:w="1875" w:type="dxa"/>
          </w:tcPr>
          <w:p w:rsidR="004059F6" w:rsidRDefault="002833EE">
            <w:pPr>
              <w:spacing w:line="240" w:lineRule="auto"/>
              <w:ind w:right="-10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Журнал обліку надходження і рецензування  кваліфікаційних, курсових і контрольних робіт, залікова книжка</w:t>
            </w:r>
          </w:p>
        </w:tc>
      </w:tr>
      <w:tr w:rsidR="004059F6" w:rsidTr="00CC31BE">
        <w:trPr>
          <w:trHeight w:val="1224"/>
          <w:jc w:val="center"/>
        </w:trPr>
        <w:tc>
          <w:tcPr>
            <w:tcW w:w="615" w:type="dxa"/>
            <w:vMerge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консультування кваліфікаційних  проєктів технічних спеціальностей (магістерський рівень)</w:t>
            </w:r>
          </w:p>
        </w:tc>
        <w:tc>
          <w:tcPr>
            <w:tcW w:w="2460" w:type="dxa"/>
          </w:tcPr>
          <w:p w:rsidR="00363F35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 години </w:t>
            </w:r>
            <w:r w:rsidR="00CC31BE">
              <w:rPr>
                <w:sz w:val="18"/>
                <w:szCs w:val="18"/>
              </w:rPr>
              <w:t>–</w:t>
            </w:r>
            <w:r w:rsidR="00363F35">
              <w:rPr>
                <w:sz w:val="18"/>
                <w:szCs w:val="18"/>
              </w:rPr>
              <w:t xml:space="preserve"> консультанту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</w:t>
            </w:r>
            <w:proofErr w:type="spellStart"/>
            <w:r>
              <w:rPr>
                <w:sz w:val="18"/>
                <w:szCs w:val="18"/>
              </w:rPr>
              <w:t>нормоконтролю</w:t>
            </w:r>
            <w:proofErr w:type="spellEnd"/>
            <w:r>
              <w:rPr>
                <w:sz w:val="18"/>
                <w:szCs w:val="18"/>
              </w:rPr>
              <w:t xml:space="preserve"> та стандартизації; </w:t>
            </w:r>
          </w:p>
          <w:p w:rsidR="00363F35" w:rsidRDefault="002833EE" w:rsidP="003F1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63F3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5 години </w:t>
            </w:r>
            <w:r w:rsidR="00CC31BE">
              <w:rPr>
                <w:sz w:val="18"/>
                <w:szCs w:val="18"/>
              </w:rPr>
              <w:t>–</w:t>
            </w:r>
            <w:r w:rsidR="00363F35">
              <w:rPr>
                <w:sz w:val="18"/>
                <w:szCs w:val="18"/>
              </w:rPr>
              <w:t xml:space="preserve"> консультанту</w:t>
            </w:r>
          </w:p>
          <w:p w:rsidR="004059F6" w:rsidRDefault="002833EE" w:rsidP="003F174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 розділу охорона праці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4059F6" w:rsidRDefault="004059F6">
            <w:pPr>
              <w:spacing w:line="240" w:lineRule="auto"/>
              <w:ind w:right="-107" w:firstLine="0"/>
              <w:jc w:val="left"/>
              <w:rPr>
                <w:sz w:val="16"/>
                <w:szCs w:val="16"/>
              </w:rPr>
            </w:pPr>
          </w:p>
        </w:tc>
      </w:tr>
      <w:tr w:rsidR="004059F6" w:rsidTr="002833EE">
        <w:trPr>
          <w:trHeight w:val="311"/>
          <w:jc w:val="center"/>
        </w:trPr>
        <w:tc>
          <w:tcPr>
            <w:tcW w:w="9555" w:type="dxa"/>
            <w:gridSpan w:val="5"/>
          </w:tcPr>
          <w:p w:rsidR="004059F6" w:rsidRDefault="004059F6">
            <w:pPr>
              <w:spacing w:line="240" w:lineRule="auto"/>
              <w:ind w:left="-141" w:right="-133" w:firstLine="0"/>
              <w:jc w:val="center"/>
              <w:rPr>
                <w:b/>
                <w:i/>
                <w:sz w:val="4"/>
                <w:szCs w:val="4"/>
              </w:rPr>
            </w:pPr>
          </w:p>
          <w:p w:rsidR="004059F6" w:rsidRDefault="002833EE">
            <w:pPr>
              <w:spacing w:line="240" w:lineRule="auto"/>
              <w:ind w:left="-141" w:right="-133" w:firstLine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Інші види навчальної роботи, що проводяться з абітурієнтами</w:t>
            </w:r>
          </w:p>
        </w:tc>
      </w:tr>
      <w:tr w:rsidR="004059F6" w:rsidTr="002833EE">
        <w:trPr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Проведення співбесіди з вступниками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 години кожному членові комісії на одного вступника</w:t>
            </w:r>
          </w:p>
        </w:tc>
        <w:tc>
          <w:tcPr>
            <w:tcW w:w="213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членів комісії на один потік (групу) вступників – не більше трьох осіб</w:t>
            </w:r>
          </w:p>
        </w:tc>
        <w:tc>
          <w:tcPr>
            <w:tcW w:w="187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</w:p>
        </w:tc>
      </w:tr>
      <w:tr w:rsidR="004059F6" w:rsidTr="00CC31BE">
        <w:trPr>
          <w:trHeight w:val="556"/>
          <w:jc w:val="center"/>
        </w:trPr>
        <w:tc>
          <w:tcPr>
            <w:tcW w:w="61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</w:t>
            </w:r>
            <w:r w:rsidR="00CC31BE">
              <w:rPr>
                <w:sz w:val="18"/>
                <w:szCs w:val="18"/>
              </w:rPr>
              <w:t xml:space="preserve">ня екзаменаційних консультацій 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вступний екзамен </w:t>
            </w:r>
            <w:r w:rsidR="00CC31B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години на потік (групу)</w:t>
            </w:r>
          </w:p>
        </w:tc>
        <w:tc>
          <w:tcPr>
            <w:tcW w:w="213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7"/>
                <w:szCs w:val="17"/>
                <w:highlight w:val="yellow"/>
              </w:rPr>
            </w:pPr>
          </w:p>
        </w:tc>
      </w:tr>
      <w:tr w:rsidR="004059F6" w:rsidTr="00CC31BE">
        <w:trPr>
          <w:trHeight w:val="692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Проведення вступних екзамені</w:t>
            </w:r>
            <w:r w:rsidR="00CC31BE">
              <w:rPr>
                <w:sz w:val="17"/>
                <w:szCs w:val="17"/>
              </w:rPr>
              <w:t>в до вищих навчальних закладів: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</w:p>
        </w:tc>
      </w:tr>
      <w:tr w:rsidR="004059F6" w:rsidTr="00CC31BE">
        <w:trPr>
          <w:trHeight w:val="829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CC31B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усних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0,25 години кожному членові комісії на одного слухача </w:t>
            </w:r>
            <w:r w:rsidR="00CC31BE">
              <w:rPr>
                <w:sz w:val="18"/>
                <w:szCs w:val="18"/>
              </w:rPr>
              <w:t>(вступника)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02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Кількість членів комісії на потік (групу) </w:t>
            </w:r>
            <w:r w:rsidR="00A0450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більше трьох осіб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</w:p>
        </w:tc>
      </w:tr>
      <w:tr w:rsidR="004059F6" w:rsidTr="00CC31BE">
        <w:trPr>
          <w:trHeight w:val="1112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CC31B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письмових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години для проведення екзамену на потік (групу) слухачів вступників;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0,50 години на перевірку однієї роботи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02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Кількість членів комісії на потік (групу) </w:t>
            </w:r>
            <w:r w:rsidR="00A0450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більше двох осіб. Роботу перевіряє один член комісії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</w:p>
        </w:tc>
      </w:tr>
      <w:tr w:rsidR="004059F6" w:rsidTr="00CC31BE">
        <w:trPr>
          <w:trHeight w:val="688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CC31BE">
            <w:pPr>
              <w:spacing w:line="240" w:lineRule="auto"/>
              <w:ind w:left="-320" w:right="-286" w:firstLine="320"/>
              <w:jc w:val="lef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833EE">
              <w:rPr>
                <w:sz w:val="18"/>
                <w:szCs w:val="18"/>
              </w:rPr>
              <w:t>творчих конкурсів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0,25 години кожному </w:t>
            </w:r>
            <w:r w:rsidR="00C61928">
              <w:rPr>
                <w:sz w:val="18"/>
                <w:szCs w:val="18"/>
              </w:rPr>
              <w:t>членові</w:t>
            </w:r>
            <w:r>
              <w:rPr>
                <w:sz w:val="18"/>
                <w:szCs w:val="18"/>
              </w:rPr>
              <w:t xml:space="preserve"> комісії на одного слухача (вступника)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502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Кількість членів комісії на потік (групу) </w:t>
            </w:r>
            <w:r w:rsidR="00A0450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більше трьох осіб.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9F6" w:rsidTr="00CC31BE">
        <w:trPr>
          <w:trHeight w:val="996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Повторна перевірка письмових робіт на вступних екзамен</w:t>
            </w:r>
            <w:r w:rsidR="00CC31BE">
              <w:rPr>
                <w:sz w:val="17"/>
                <w:szCs w:val="17"/>
              </w:rPr>
              <w:t>ах до вищих навчальних закладів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години на</w:t>
            </w:r>
            <w:r w:rsidR="00CC31BE">
              <w:rPr>
                <w:sz w:val="18"/>
                <w:szCs w:val="18"/>
              </w:rPr>
              <w:t xml:space="preserve"> кожну роботу, що перевіряється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Вибірковій перевірці підлягає до 10 відсотків р</w:t>
            </w:r>
            <w:r w:rsidR="00CC31BE">
              <w:rPr>
                <w:sz w:val="18"/>
                <w:szCs w:val="18"/>
              </w:rPr>
              <w:t>обіт від їх загальної кількості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9F6" w:rsidTr="002833EE">
        <w:trPr>
          <w:trHeight w:val="333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righ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right="-108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Проведення співбесіди з заявниками для визнання здобутих кваліфікацій, результатів навчання та періодів навчання в системі вищої освіти, здобутих на тимчасово окупованій території України після 20 лютого 2014р.</w:t>
            </w:r>
          </w:p>
          <w:p w:rsidR="004059F6" w:rsidRDefault="002833EE">
            <w:pPr>
              <w:spacing w:line="240" w:lineRule="auto"/>
              <w:ind w:right="-108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(Наказ МОН № 537 від 19.05.2016р. «Про затвердження Порядку проходження атестації для визнання здобутих кваліфікацій, результатів навчання та періодів навчання в системі вищої освіти, здобутих на тимчасово окупованій території України після 20 лютого 2014р.)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 години кожному членові комісії на одного вступника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членів комісії визначається наказом ректора університету про створення даної комісії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Наказ ректора Університету про затвердження рішення комісії з атестації.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Відповідно до інформації про форми та строки проведення атестації, які надаються комісією з атестації</w:t>
            </w:r>
          </w:p>
        </w:tc>
      </w:tr>
      <w:tr w:rsidR="004059F6" w:rsidTr="002833EE">
        <w:trPr>
          <w:trHeight w:val="352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righ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right="-108" w:firstLine="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Проведення комплексного контрольного заходу з заявниками для визнання здобутих кваліфікацій, результатів навчання та періодів навчання в системі вищої освіти, здобутих на тимчасово окупованій території України після 20 лютого 2014р.</w:t>
            </w:r>
          </w:p>
          <w:p w:rsidR="004059F6" w:rsidRDefault="002833EE">
            <w:pPr>
              <w:spacing w:line="240" w:lineRule="auto"/>
              <w:ind w:right="-108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(Наказ МОН № 537 від 19.05.2016р. «Про затвердження Порядку проходження атестації для визнання здобутих кваліфікацій, результатів навчання та періодів навчання в системі вищої освіти, здобутих на тимчасово окупованій території України після 20 лютого 2014р.)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 години кожному членові комісії на одного вступника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членів комісії визначається наказом ректора університету про створення даної комісії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</w:tr>
      <w:tr w:rsidR="004059F6" w:rsidTr="002833EE">
        <w:trPr>
          <w:jc w:val="center"/>
        </w:trPr>
        <w:tc>
          <w:tcPr>
            <w:tcW w:w="9555" w:type="dxa"/>
            <w:gridSpan w:val="5"/>
          </w:tcPr>
          <w:p w:rsidR="004059F6" w:rsidRDefault="004059F6">
            <w:pPr>
              <w:spacing w:line="240" w:lineRule="auto"/>
              <w:ind w:left="-141" w:right="-133" w:firstLine="0"/>
              <w:jc w:val="center"/>
              <w:rPr>
                <w:b/>
                <w:i/>
                <w:sz w:val="4"/>
                <w:szCs w:val="4"/>
              </w:rPr>
            </w:pPr>
          </w:p>
          <w:p w:rsidR="004059F6" w:rsidRDefault="002833EE">
            <w:pPr>
              <w:spacing w:line="240" w:lineRule="auto"/>
              <w:ind w:left="-141" w:right="-133" w:firstLine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Види навчальної роботи, що проводяться з аспірантами та докторантами </w:t>
            </w:r>
          </w:p>
          <w:p w:rsidR="004059F6" w:rsidRDefault="004059F6">
            <w:pPr>
              <w:spacing w:line="240" w:lineRule="auto"/>
              <w:ind w:left="-141" w:right="-133" w:firstLine="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4059F6" w:rsidTr="002833EE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Наукове консультування докторантів </w:t>
            </w:r>
          </w:p>
          <w:p w:rsidR="004059F6" w:rsidRDefault="00363F35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 2-х років)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363F35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годин щороку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1 докторанта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 w:rsidP="00A0450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Науковий консультант (доктор наук) може здійснювати підготовку лише 1 докторанта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9F6" w:rsidTr="002833EE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Проведення вступних екзаменів до аспірантури та кандидатських екзаменів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година кожному екзаменатору на одного вступника (аспіранта)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Кількість членів комісії – 3 особи; </w:t>
            </w:r>
          </w:p>
          <w:p w:rsidR="004059F6" w:rsidRDefault="002833EE" w:rsidP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кандидатський екзамен зі спеціальності – 4 особи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Графіки проведення вступних екзаменів </w:t>
            </w:r>
          </w:p>
        </w:tc>
      </w:tr>
      <w:tr w:rsidR="004059F6" w:rsidTr="00363F35">
        <w:trPr>
          <w:trHeight w:val="50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усній формі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 година кожному екзаменатору на одного вступника (аспіранта)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9F6" w:rsidTr="00363F35">
        <w:trPr>
          <w:trHeight w:val="691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D604B3" w:rsidRDefault="002833EE" w:rsidP="00D604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письмовій формі</w:t>
            </w:r>
            <w:r w:rsidR="00D604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години на перевірку однієї роботи вступника (екзаменатора)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4059F6" w:rsidTr="002833EE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Керівництво науковими дослідженнями аспірантів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  <w:highlight w:val="magenta"/>
              </w:rPr>
            </w:pPr>
            <w:r>
              <w:rPr>
                <w:sz w:val="18"/>
                <w:szCs w:val="18"/>
              </w:rPr>
              <w:t>(2 року навчання)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годин щороку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1 аспіранта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Доктор наук може здійснювати одночасне наукове керівництво не більше 5 аспірантів; доктор філософії –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більше 3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Графіки проведення консультацій, журнал обліку консультацій</w:t>
            </w:r>
          </w:p>
        </w:tc>
      </w:tr>
    </w:tbl>
    <w:p w:rsidR="004059F6" w:rsidRDefault="004059F6">
      <w:pPr>
        <w:spacing w:line="240" w:lineRule="auto"/>
        <w:jc w:val="right"/>
      </w:pPr>
    </w:p>
    <w:p w:rsidR="00CC31BE" w:rsidRDefault="00CC31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059F6" w:rsidRPr="00D604B3" w:rsidRDefault="002833EE" w:rsidP="00D604B3">
      <w:pPr>
        <w:spacing w:line="240" w:lineRule="auto"/>
        <w:jc w:val="right"/>
        <w:rPr>
          <w:sz w:val="26"/>
          <w:szCs w:val="26"/>
        </w:rPr>
      </w:pPr>
      <w:r w:rsidRPr="00D604B3">
        <w:rPr>
          <w:sz w:val="26"/>
          <w:szCs w:val="26"/>
        </w:rPr>
        <w:lastRenderedPageBreak/>
        <w:t xml:space="preserve">Таблиця 1.1. </w:t>
      </w:r>
    </w:p>
    <w:p w:rsidR="004059F6" w:rsidRPr="00CC31BE" w:rsidRDefault="002833EE">
      <w:pPr>
        <w:ind w:firstLine="0"/>
        <w:jc w:val="center"/>
        <w:rPr>
          <w:b/>
          <w:sz w:val="24"/>
          <w:szCs w:val="26"/>
        </w:rPr>
      </w:pPr>
      <w:r w:rsidRPr="00CC31BE">
        <w:rPr>
          <w:b/>
          <w:sz w:val="24"/>
          <w:szCs w:val="26"/>
        </w:rPr>
        <w:t>Приклад</w:t>
      </w:r>
    </w:p>
    <w:p w:rsidR="004059F6" w:rsidRPr="00CC31BE" w:rsidRDefault="002833EE">
      <w:pPr>
        <w:ind w:firstLine="0"/>
        <w:jc w:val="center"/>
        <w:rPr>
          <w:b/>
          <w:sz w:val="24"/>
          <w:szCs w:val="26"/>
        </w:rPr>
      </w:pPr>
      <w:r w:rsidRPr="00CC31BE">
        <w:rPr>
          <w:b/>
          <w:sz w:val="24"/>
          <w:szCs w:val="26"/>
        </w:rPr>
        <w:t xml:space="preserve">розрахунку годин навчальної роботи для малочисельних груп </w:t>
      </w:r>
      <w:r w:rsidRPr="00CC31BE">
        <w:rPr>
          <w:b/>
          <w:sz w:val="24"/>
          <w:szCs w:val="26"/>
          <w:u w:val="single"/>
        </w:rPr>
        <w:t>(</w:t>
      </w:r>
      <w:proofErr w:type="spellStart"/>
      <w:r w:rsidRPr="00CC31BE">
        <w:rPr>
          <w:b/>
          <w:sz w:val="24"/>
          <w:szCs w:val="26"/>
          <w:u w:val="single"/>
        </w:rPr>
        <w:t>Бакалаврат</w:t>
      </w:r>
      <w:proofErr w:type="spellEnd"/>
      <w:r w:rsidRPr="00CC31BE">
        <w:rPr>
          <w:b/>
          <w:sz w:val="24"/>
          <w:szCs w:val="26"/>
          <w:u w:val="single"/>
        </w:rPr>
        <w:t>)</w:t>
      </w:r>
    </w:p>
    <w:p w:rsidR="004059F6" w:rsidRPr="00D604B3" w:rsidRDefault="004059F6">
      <w:pPr>
        <w:spacing w:line="240" w:lineRule="auto"/>
        <w:rPr>
          <w:sz w:val="12"/>
          <w:szCs w:val="16"/>
        </w:rPr>
      </w:pPr>
    </w:p>
    <w:tbl>
      <w:tblPr>
        <w:tblStyle w:val="a6"/>
        <w:tblW w:w="76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30"/>
        <w:gridCol w:w="1380"/>
        <w:gridCol w:w="1455"/>
        <w:gridCol w:w="1290"/>
        <w:gridCol w:w="1305"/>
        <w:gridCol w:w="1005"/>
      </w:tblGrid>
      <w:tr w:rsidR="004059F6">
        <w:trPr>
          <w:trHeight w:val="377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студентів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∑ годин по дисципліні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right="-157" w:firstLine="0"/>
              <w:jc w:val="lef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Аудиторне навантаження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Консультація</w:t>
            </w:r>
          </w:p>
        </w:tc>
      </w:tr>
      <w:tr w:rsidR="004059F6" w:rsidTr="00D60AB2">
        <w:trPr>
          <w:trHeight w:val="263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4059F6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4059F6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9%</w:t>
            </w:r>
          </w:p>
        </w:tc>
      </w:tr>
      <w:tr w:rsidR="004059F6" w:rsidRPr="00D604B3" w:rsidTr="00D604B3">
        <w:trPr>
          <w:trHeight w:val="84"/>
          <w:jc w:val="center"/>
        </w:trPr>
        <w:tc>
          <w:tcPr>
            <w:tcW w:w="76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Pr="00D604B3" w:rsidRDefault="004059F6">
            <w:pPr>
              <w:spacing w:line="240" w:lineRule="auto"/>
              <w:jc w:val="right"/>
              <w:rPr>
                <w:sz w:val="10"/>
                <w:szCs w:val="26"/>
              </w:rPr>
            </w:pPr>
          </w:p>
        </w:tc>
      </w:tr>
      <w:tr w:rsidR="004059F6">
        <w:trPr>
          <w:trHeight w:val="377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студентів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∑ годин по дисципліні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right="-157" w:firstLine="0"/>
              <w:jc w:val="lef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Аудиторне навантаження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Консультація</w:t>
            </w:r>
          </w:p>
        </w:tc>
      </w:tr>
      <w:tr w:rsidR="004059F6" w:rsidTr="00D60AB2">
        <w:trPr>
          <w:trHeight w:val="28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9%</w:t>
            </w:r>
          </w:p>
        </w:tc>
      </w:tr>
      <w:tr w:rsidR="004059F6" w:rsidTr="00D604B3">
        <w:trPr>
          <w:trHeight w:val="124"/>
          <w:jc w:val="center"/>
        </w:trPr>
        <w:tc>
          <w:tcPr>
            <w:tcW w:w="76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Pr="00D604B3" w:rsidRDefault="004059F6">
            <w:pPr>
              <w:spacing w:line="240" w:lineRule="auto"/>
              <w:jc w:val="right"/>
              <w:rPr>
                <w:sz w:val="10"/>
                <w:szCs w:val="20"/>
              </w:rPr>
            </w:pPr>
          </w:p>
        </w:tc>
      </w:tr>
      <w:tr w:rsidR="004059F6">
        <w:trPr>
          <w:trHeight w:val="377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студентів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∑ годин по дисципліні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right="-157" w:firstLine="0"/>
              <w:jc w:val="lef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Аудиторне навантаження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Консультація</w:t>
            </w:r>
          </w:p>
        </w:tc>
      </w:tr>
      <w:tr w:rsidR="004059F6" w:rsidTr="00D60AB2">
        <w:trPr>
          <w:trHeight w:val="298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4059F6">
        <w:trPr>
          <w:trHeight w:val="223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9%</w:t>
            </w:r>
          </w:p>
        </w:tc>
      </w:tr>
      <w:tr w:rsidR="004059F6" w:rsidTr="00D60AB2">
        <w:trPr>
          <w:trHeight w:val="70"/>
          <w:jc w:val="center"/>
        </w:trPr>
        <w:tc>
          <w:tcPr>
            <w:tcW w:w="76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14"/>
                <w:szCs w:val="14"/>
              </w:rPr>
            </w:pPr>
          </w:p>
        </w:tc>
      </w:tr>
      <w:tr w:rsidR="004059F6">
        <w:trPr>
          <w:trHeight w:val="377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студентів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∑ годин по дисципліні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right="-157" w:firstLine="0"/>
              <w:jc w:val="lef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Аудиторне навантаження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Консультація</w:t>
            </w:r>
          </w:p>
        </w:tc>
      </w:tr>
      <w:tr w:rsidR="004059F6" w:rsidTr="00D60AB2">
        <w:trPr>
          <w:trHeight w:val="262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9%</w:t>
            </w:r>
          </w:p>
        </w:tc>
      </w:tr>
      <w:tr w:rsidR="004059F6" w:rsidTr="00D604B3">
        <w:trPr>
          <w:trHeight w:val="122"/>
          <w:jc w:val="center"/>
        </w:trPr>
        <w:tc>
          <w:tcPr>
            <w:tcW w:w="76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Pr="00D604B3" w:rsidRDefault="004059F6">
            <w:pPr>
              <w:spacing w:line="240" w:lineRule="auto"/>
              <w:rPr>
                <w:sz w:val="10"/>
                <w:szCs w:val="16"/>
              </w:rPr>
            </w:pPr>
          </w:p>
        </w:tc>
      </w:tr>
      <w:tr w:rsidR="004059F6">
        <w:trPr>
          <w:trHeight w:val="377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студентів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∑ годин по дисципліні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right="-157" w:firstLine="0"/>
              <w:jc w:val="lef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Аудиторне навантаження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Консультація</w:t>
            </w:r>
          </w:p>
        </w:tc>
      </w:tr>
      <w:tr w:rsidR="004059F6" w:rsidTr="00D60AB2">
        <w:trPr>
          <w:trHeight w:val="306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4059F6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9%</w:t>
            </w:r>
          </w:p>
        </w:tc>
      </w:tr>
      <w:tr w:rsidR="004059F6" w:rsidTr="00D604B3">
        <w:trPr>
          <w:trHeight w:val="134"/>
          <w:jc w:val="center"/>
        </w:trPr>
        <w:tc>
          <w:tcPr>
            <w:tcW w:w="76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Pr="00D604B3" w:rsidRDefault="004059F6">
            <w:pPr>
              <w:spacing w:line="240" w:lineRule="auto"/>
              <w:rPr>
                <w:sz w:val="10"/>
                <w:szCs w:val="16"/>
              </w:rPr>
            </w:pPr>
          </w:p>
        </w:tc>
      </w:tr>
      <w:tr w:rsidR="004059F6">
        <w:trPr>
          <w:trHeight w:val="377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студентів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∑ годин по дисципліні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right="-157" w:firstLine="0"/>
              <w:jc w:val="lef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Аудиторне навантаження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Консультація</w:t>
            </w:r>
          </w:p>
        </w:tc>
      </w:tr>
      <w:tr w:rsidR="004059F6" w:rsidTr="00D60AB2">
        <w:trPr>
          <w:trHeight w:val="318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6%</w:t>
            </w:r>
          </w:p>
        </w:tc>
      </w:tr>
      <w:tr w:rsidR="004059F6">
        <w:trPr>
          <w:trHeight w:val="222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8%</w:t>
            </w:r>
          </w:p>
        </w:tc>
      </w:tr>
      <w:tr w:rsidR="004059F6">
        <w:trPr>
          <w:trHeight w:val="247"/>
          <w:jc w:val="center"/>
        </w:trPr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9%</w:t>
            </w:r>
          </w:p>
        </w:tc>
      </w:tr>
    </w:tbl>
    <w:p w:rsidR="004059F6" w:rsidRPr="00D604B3" w:rsidRDefault="004059F6">
      <w:pPr>
        <w:spacing w:line="240" w:lineRule="auto"/>
        <w:rPr>
          <w:sz w:val="20"/>
        </w:rPr>
      </w:pPr>
    </w:p>
    <w:p w:rsidR="004059F6" w:rsidRDefault="002833EE">
      <w:pPr>
        <w:spacing w:line="240" w:lineRule="auto"/>
        <w:jc w:val="right"/>
      </w:pPr>
      <w:r>
        <w:t xml:space="preserve">Таблиця 1.2. </w:t>
      </w:r>
    </w:p>
    <w:p w:rsidR="004059F6" w:rsidRDefault="002833EE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Приклад</w:t>
      </w:r>
    </w:p>
    <w:p w:rsidR="004059F6" w:rsidRDefault="002833EE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розрахунку годин навчальної роботи для малочисельних груп </w:t>
      </w:r>
      <w:r>
        <w:rPr>
          <w:b/>
          <w:sz w:val="24"/>
          <w:szCs w:val="24"/>
          <w:u w:val="single"/>
        </w:rPr>
        <w:t>(Магістратура)</w:t>
      </w:r>
    </w:p>
    <w:p w:rsidR="004059F6" w:rsidRPr="00D604B3" w:rsidRDefault="004059F6">
      <w:pPr>
        <w:spacing w:line="240" w:lineRule="auto"/>
        <w:rPr>
          <w:sz w:val="10"/>
        </w:rPr>
      </w:pPr>
    </w:p>
    <w:tbl>
      <w:tblPr>
        <w:tblStyle w:val="a7"/>
        <w:tblW w:w="76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45"/>
        <w:gridCol w:w="1395"/>
        <w:gridCol w:w="1560"/>
        <w:gridCol w:w="1140"/>
        <w:gridCol w:w="1260"/>
        <w:gridCol w:w="1035"/>
      </w:tblGrid>
      <w:tr w:rsidR="004059F6">
        <w:trPr>
          <w:trHeight w:val="357"/>
          <w:jc w:val="center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студентів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∑ годин по дисципліні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right="-157" w:firstLine="0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Аудиторне навантаження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Консультація</w:t>
            </w:r>
          </w:p>
        </w:tc>
      </w:tr>
      <w:tr w:rsidR="004059F6">
        <w:trPr>
          <w:trHeight w:val="311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4059F6">
        <w:trPr>
          <w:trHeight w:val="14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4059F6">
        <w:trPr>
          <w:trHeight w:val="247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2%</w:t>
            </w:r>
          </w:p>
        </w:tc>
      </w:tr>
      <w:tr w:rsidR="004059F6">
        <w:trPr>
          <w:trHeight w:val="222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4%</w:t>
            </w:r>
          </w:p>
        </w:tc>
      </w:tr>
      <w:tr w:rsidR="004059F6">
        <w:trPr>
          <w:trHeight w:val="260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6%</w:t>
            </w:r>
          </w:p>
        </w:tc>
      </w:tr>
      <w:tr w:rsidR="004059F6">
        <w:trPr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8%</w:t>
            </w:r>
          </w:p>
        </w:tc>
      </w:tr>
      <w:tr w:rsidR="004059F6" w:rsidTr="00D604B3">
        <w:trPr>
          <w:trHeight w:val="170"/>
          <w:jc w:val="center"/>
        </w:trPr>
        <w:tc>
          <w:tcPr>
            <w:tcW w:w="76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Pr="00D604B3" w:rsidRDefault="004059F6">
            <w:pPr>
              <w:spacing w:line="240" w:lineRule="auto"/>
              <w:rPr>
                <w:sz w:val="10"/>
                <w:szCs w:val="26"/>
              </w:rPr>
            </w:pPr>
          </w:p>
        </w:tc>
      </w:tr>
      <w:tr w:rsidR="004059F6">
        <w:trPr>
          <w:trHeight w:val="377"/>
          <w:jc w:val="center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студентів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 xml:space="preserve">∑ годин по дисципліні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Аудиторне навантаження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Консультація</w:t>
            </w:r>
          </w:p>
        </w:tc>
      </w:tr>
      <w:tr w:rsidR="004059F6" w:rsidTr="00D60AB2">
        <w:trPr>
          <w:trHeight w:val="193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405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(години)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9F6" w:rsidRDefault="00283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4059F6">
        <w:trPr>
          <w:trHeight w:val="247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4059F6">
            <w:pPr>
              <w:spacing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</w:tr>
      <w:tr w:rsidR="004059F6">
        <w:trPr>
          <w:trHeight w:val="247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2%</w:t>
            </w:r>
          </w:p>
        </w:tc>
      </w:tr>
      <w:tr w:rsidR="004059F6">
        <w:trPr>
          <w:trHeight w:val="247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4%</w:t>
            </w:r>
          </w:p>
        </w:tc>
      </w:tr>
      <w:tr w:rsidR="004059F6">
        <w:trPr>
          <w:trHeight w:val="247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6%</w:t>
            </w:r>
          </w:p>
        </w:tc>
      </w:tr>
      <w:tr w:rsidR="004059F6">
        <w:trPr>
          <w:trHeight w:val="222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59F6" w:rsidRDefault="002833EE">
            <w:pPr>
              <w:spacing w:line="240" w:lineRule="auto"/>
              <w:ind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8%</w:t>
            </w:r>
          </w:p>
        </w:tc>
      </w:tr>
    </w:tbl>
    <w:p w:rsidR="004059F6" w:rsidRDefault="004059F6"/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firstLine="715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Методична робота </w:t>
      </w:r>
    </w:p>
    <w:p w:rsidR="004059F6" w:rsidRPr="00D60AB2" w:rsidRDefault="002833EE" w:rsidP="00D60AB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77" w:line="276" w:lineRule="auto"/>
        <w:ind w:firstLine="715"/>
        <w:rPr>
          <w:color w:val="000000"/>
          <w:sz w:val="27"/>
          <w:szCs w:val="27"/>
        </w:rPr>
      </w:pPr>
      <w:r w:rsidRPr="00D60AB2">
        <w:rPr>
          <w:color w:val="000000"/>
          <w:sz w:val="27"/>
          <w:szCs w:val="27"/>
        </w:rPr>
        <w:t>До методичної роботи входить: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color w:val="000000"/>
          <w:sz w:val="27"/>
          <w:szCs w:val="27"/>
        </w:rPr>
        <w:t>Розробка і оновлення робочих навчальних програм дисциплін.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color w:val="000000"/>
          <w:sz w:val="27"/>
          <w:szCs w:val="27"/>
        </w:rPr>
        <w:t>Написання і підготовка до видання конспектів лекцій.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color w:val="000000"/>
          <w:sz w:val="27"/>
          <w:szCs w:val="27"/>
        </w:rPr>
        <w:t xml:space="preserve">Розробка методичних матеріалів до семінарських, практичних, лабораторних, курсових і </w:t>
      </w:r>
      <w:r w:rsidRPr="00D60AB2">
        <w:rPr>
          <w:sz w:val="27"/>
          <w:szCs w:val="27"/>
        </w:rPr>
        <w:t xml:space="preserve">кваліфікаційних </w:t>
      </w:r>
      <w:r w:rsidRPr="00D60AB2">
        <w:rPr>
          <w:color w:val="000000"/>
          <w:sz w:val="27"/>
          <w:szCs w:val="27"/>
        </w:rPr>
        <w:t>робіт, практики і самостійної роботи студентів.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before="5" w:line="276" w:lineRule="auto"/>
        <w:ind w:firstLine="715"/>
        <w:rPr>
          <w:sz w:val="27"/>
          <w:szCs w:val="27"/>
        </w:rPr>
      </w:pPr>
      <w:r w:rsidRPr="00D60AB2">
        <w:rPr>
          <w:sz w:val="27"/>
          <w:szCs w:val="27"/>
        </w:rPr>
        <w:t>Розробка тестових завдань для контролю залишкових знань.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before="5" w:line="276" w:lineRule="auto"/>
        <w:ind w:firstLine="715"/>
        <w:rPr>
          <w:sz w:val="27"/>
          <w:szCs w:val="27"/>
        </w:rPr>
      </w:pPr>
      <w:r w:rsidRPr="00D60AB2">
        <w:rPr>
          <w:sz w:val="27"/>
          <w:szCs w:val="27"/>
        </w:rPr>
        <w:t xml:space="preserve">Підготовка </w:t>
      </w:r>
      <w:r w:rsidR="00C61928" w:rsidRPr="00D60AB2">
        <w:rPr>
          <w:sz w:val="27"/>
          <w:szCs w:val="27"/>
        </w:rPr>
        <w:t>комп’ютерного</w:t>
      </w:r>
      <w:r w:rsidRPr="00D60AB2">
        <w:rPr>
          <w:sz w:val="27"/>
          <w:szCs w:val="27"/>
        </w:rPr>
        <w:t xml:space="preserve"> забезпечення навчальних дисциплін, розробка дистанційного компоненту навчального курсу (наповнення </w:t>
      </w:r>
      <w:proofErr w:type="spellStart"/>
      <w:r w:rsidRPr="00D60AB2">
        <w:rPr>
          <w:sz w:val="27"/>
          <w:szCs w:val="27"/>
        </w:rPr>
        <w:t>Класруму</w:t>
      </w:r>
      <w:proofErr w:type="spellEnd"/>
      <w:r w:rsidRPr="00D60AB2">
        <w:rPr>
          <w:sz w:val="27"/>
          <w:szCs w:val="27"/>
        </w:rPr>
        <w:t>) 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before="5" w:line="276" w:lineRule="auto"/>
        <w:ind w:firstLine="715"/>
        <w:rPr>
          <w:sz w:val="27"/>
          <w:szCs w:val="27"/>
        </w:rPr>
      </w:pPr>
      <w:r w:rsidRPr="00D60AB2">
        <w:rPr>
          <w:sz w:val="27"/>
          <w:szCs w:val="27"/>
        </w:rPr>
        <w:t>Розробка засобів діагностики для поточного і підсумкового контролю. Складання екзаменаційних білетів, завдань для проведення тестового і підсумкового контролю.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before="5" w:line="276" w:lineRule="auto"/>
        <w:ind w:firstLine="715"/>
        <w:rPr>
          <w:sz w:val="27"/>
          <w:szCs w:val="27"/>
        </w:rPr>
      </w:pPr>
      <w:r w:rsidRPr="00D60AB2">
        <w:rPr>
          <w:color w:val="000000"/>
          <w:sz w:val="27"/>
          <w:szCs w:val="27"/>
        </w:rPr>
        <w:t>Підготовка</w:t>
      </w:r>
      <w:r w:rsidRPr="00D60AB2">
        <w:rPr>
          <w:sz w:val="27"/>
          <w:szCs w:val="27"/>
        </w:rPr>
        <w:t xml:space="preserve"> </w:t>
      </w:r>
      <w:r w:rsidRPr="00D60AB2">
        <w:rPr>
          <w:color w:val="000000"/>
          <w:sz w:val="27"/>
          <w:szCs w:val="27"/>
        </w:rPr>
        <w:t xml:space="preserve">підручників, навчальних посібників, словників, довідників, </w:t>
      </w:r>
      <w:r w:rsidRPr="00D60AB2">
        <w:rPr>
          <w:sz w:val="27"/>
          <w:szCs w:val="27"/>
        </w:rPr>
        <w:t>методичних</w:t>
      </w:r>
      <w:r w:rsidRPr="00D60AB2">
        <w:rPr>
          <w:color w:val="000000"/>
          <w:sz w:val="27"/>
          <w:szCs w:val="27"/>
        </w:rPr>
        <w:t xml:space="preserve"> рекомендацій</w:t>
      </w:r>
      <w:r w:rsidRPr="00D60AB2">
        <w:rPr>
          <w:sz w:val="27"/>
          <w:szCs w:val="27"/>
        </w:rPr>
        <w:t>, методичних вказівок тощо</w:t>
      </w:r>
      <w:r w:rsidRPr="00D60AB2">
        <w:rPr>
          <w:color w:val="000000"/>
          <w:sz w:val="27"/>
          <w:szCs w:val="27"/>
        </w:rPr>
        <w:t>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sz w:val="27"/>
          <w:szCs w:val="27"/>
          <w:highlight w:val="white"/>
        </w:rPr>
        <w:t xml:space="preserve">Рецензування та експертиза підручників з грифом </w:t>
      </w:r>
      <w:r w:rsidR="00C61928">
        <w:t>Міністерства освіти і науки України</w:t>
      </w:r>
      <w:r w:rsidRPr="00D60AB2">
        <w:rPr>
          <w:sz w:val="27"/>
          <w:szCs w:val="27"/>
          <w:highlight w:val="white"/>
        </w:rPr>
        <w:t>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color w:val="000000"/>
          <w:sz w:val="27"/>
          <w:szCs w:val="27"/>
        </w:rPr>
        <w:t>Розробка і впровадження наочних навчальних посібників (схем, діаграм, стендів, слайдів тощо), нових форм, методів і технологій навчання, вивчення і впровадження передового досвіду організації навчального процесу.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color w:val="000000"/>
          <w:sz w:val="27"/>
          <w:szCs w:val="27"/>
        </w:rPr>
        <w:t>Розроблення складових стандартів вищої освіти.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color w:val="000000"/>
          <w:sz w:val="27"/>
          <w:szCs w:val="27"/>
        </w:rPr>
        <w:t xml:space="preserve">Підготовка та оновлення освітніх програм за спеціальностями </w:t>
      </w:r>
      <w:r w:rsidRPr="00D60AB2">
        <w:rPr>
          <w:sz w:val="27"/>
          <w:szCs w:val="27"/>
        </w:rPr>
        <w:t>і</w:t>
      </w:r>
      <w:r w:rsidRPr="00D60AB2">
        <w:rPr>
          <w:color w:val="000000"/>
          <w:sz w:val="27"/>
          <w:szCs w:val="27"/>
        </w:rPr>
        <w:t xml:space="preserve"> спеціалізаціями.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color w:val="000000"/>
          <w:sz w:val="27"/>
          <w:szCs w:val="27"/>
        </w:rPr>
        <w:t>Підготовка акредитаційних, ліцензійних справ.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color w:val="000000"/>
          <w:sz w:val="27"/>
          <w:szCs w:val="27"/>
        </w:rPr>
        <w:t>Підготовка на</w:t>
      </w:r>
      <w:r w:rsidRPr="00D60AB2">
        <w:rPr>
          <w:sz w:val="27"/>
          <w:szCs w:val="27"/>
        </w:rPr>
        <w:t>в</w:t>
      </w:r>
      <w:r w:rsidRPr="00D60AB2">
        <w:rPr>
          <w:color w:val="000000"/>
          <w:sz w:val="27"/>
          <w:szCs w:val="27"/>
        </w:rPr>
        <w:t>чальних планів та навчальних робочих планів</w:t>
      </w:r>
      <w:r w:rsidRPr="00D60AB2">
        <w:rPr>
          <w:sz w:val="27"/>
          <w:szCs w:val="27"/>
        </w:rPr>
        <w:t>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sz w:val="27"/>
          <w:szCs w:val="27"/>
        </w:rPr>
        <w:t xml:space="preserve"> </w:t>
      </w:r>
      <w:r w:rsidRPr="00D60AB2">
        <w:rPr>
          <w:color w:val="000000"/>
          <w:sz w:val="27"/>
          <w:szCs w:val="27"/>
        </w:rPr>
        <w:t xml:space="preserve">Робота в методичних радах і комісіях Університету, </w:t>
      </w:r>
      <w:r w:rsidR="00D60AB2">
        <w:rPr>
          <w:color w:val="000000"/>
          <w:sz w:val="27"/>
          <w:szCs w:val="27"/>
        </w:rPr>
        <w:t>І</w:t>
      </w:r>
      <w:r w:rsidR="00C61928">
        <w:rPr>
          <w:color w:val="000000"/>
          <w:sz w:val="27"/>
          <w:szCs w:val="27"/>
        </w:rPr>
        <w:t xml:space="preserve">нституту, </w:t>
      </w:r>
      <w:r w:rsidR="00C61928">
        <w:t>Міністерства освіти і науки України</w:t>
      </w:r>
      <w:r w:rsidRPr="00D60AB2">
        <w:rPr>
          <w:color w:val="000000"/>
          <w:sz w:val="27"/>
          <w:szCs w:val="27"/>
        </w:rPr>
        <w:t>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sz w:val="27"/>
          <w:szCs w:val="27"/>
          <w:highlight w:val="white"/>
        </w:rPr>
        <w:t xml:space="preserve"> Короткострокові курси підвищення кваліфікації, участь у методичних семінарах тощо, що підтверджується сертифікатом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sz w:val="27"/>
          <w:szCs w:val="27"/>
        </w:rPr>
        <w:t xml:space="preserve"> Розробка та оновлення програм вступних екзаменів та білетів до них.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sz w:val="27"/>
          <w:szCs w:val="27"/>
          <w:highlight w:val="white"/>
        </w:rPr>
        <w:t xml:space="preserve"> Короткострокові курси підвищення кваліфікації, участь у методичних семінарах тощо, що підтверджується сертифікатом.</w:t>
      </w:r>
    </w:p>
    <w:p w:rsidR="004059F6" w:rsidRPr="00D60AB2" w:rsidRDefault="002833EE" w:rsidP="00D60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sz w:val="27"/>
          <w:szCs w:val="27"/>
        </w:rPr>
      </w:pPr>
      <w:r w:rsidRPr="00D60AB2">
        <w:rPr>
          <w:color w:val="3C4043"/>
          <w:sz w:val="27"/>
          <w:szCs w:val="27"/>
          <w:highlight w:val="white"/>
        </w:rPr>
        <w:t xml:space="preserve"> Основними видами методичної роботи для НПП творчих спеціальностей є творчо-виконавська робота, до якої входить:</w:t>
      </w:r>
    </w:p>
    <w:p w:rsidR="004059F6" w:rsidRPr="00D60AB2" w:rsidRDefault="002833EE" w:rsidP="00D60AB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</w:tabs>
        <w:spacing w:line="276" w:lineRule="auto"/>
        <w:ind w:firstLine="715"/>
        <w:rPr>
          <w:color w:val="3C4043"/>
          <w:sz w:val="27"/>
          <w:szCs w:val="27"/>
          <w:highlight w:val="white"/>
        </w:rPr>
      </w:pPr>
      <w:r w:rsidRPr="00D60AB2">
        <w:rPr>
          <w:color w:val="3C4043"/>
          <w:sz w:val="27"/>
          <w:szCs w:val="27"/>
          <w:highlight w:val="white"/>
        </w:rPr>
        <w:t>1</w:t>
      </w:r>
      <w:r w:rsidR="00D60AB2">
        <w:rPr>
          <w:color w:val="3C4043"/>
          <w:sz w:val="27"/>
          <w:szCs w:val="27"/>
          <w:highlight w:val="white"/>
        </w:rPr>
        <w:t>8</w:t>
      </w:r>
      <w:r w:rsidRPr="00D60AB2">
        <w:rPr>
          <w:color w:val="3C4043"/>
          <w:sz w:val="27"/>
          <w:szCs w:val="27"/>
          <w:highlight w:val="white"/>
        </w:rPr>
        <w:t>.1. Підготовка сольних концертних програм та виступів у концертах.</w:t>
      </w:r>
    </w:p>
    <w:p w:rsidR="004059F6" w:rsidRPr="00D60AB2" w:rsidRDefault="00D60AB2" w:rsidP="00D60AB2">
      <w:pPr>
        <w:tabs>
          <w:tab w:val="left" w:pos="426"/>
          <w:tab w:val="left" w:pos="1276"/>
        </w:tabs>
        <w:spacing w:before="5" w:line="240" w:lineRule="auto"/>
        <w:ind w:firstLine="715"/>
        <w:rPr>
          <w:color w:val="3C4043"/>
          <w:sz w:val="27"/>
          <w:szCs w:val="27"/>
          <w:highlight w:val="white"/>
        </w:rPr>
      </w:pPr>
      <w:r>
        <w:rPr>
          <w:color w:val="3C4043"/>
          <w:sz w:val="27"/>
          <w:szCs w:val="27"/>
          <w:highlight w:val="white"/>
        </w:rPr>
        <w:t>18</w:t>
      </w:r>
      <w:r w:rsidR="002833EE" w:rsidRPr="00D60AB2">
        <w:rPr>
          <w:color w:val="3C4043"/>
          <w:sz w:val="27"/>
          <w:szCs w:val="27"/>
          <w:highlight w:val="white"/>
        </w:rPr>
        <w:t>.2. Участь у конкурсах, фестивалях.</w:t>
      </w:r>
    </w:p>
    <w:p w:rsidR="004059F6" w:rsidRPr="00D60AB2" w:rsidRDefault="00D60AB2" w:rsidP="00D60AB2">
      <w:pPr>
        <w:tabs>
          <w:tab w:val="left" w:pos="426"/>
          <w:tab w:val="left" w:pos="1276"/>
        </w:tabs>
        <w:spacing w:before="5" w:line="240" w:lineRule="auto"/>
        <w:ind w:firstLine="715"/>
        <w:rPr>
          <w:color w:val="3C4043"/>
          <w:sz w:val="27"/>
          <w:szCs w:val="27"/>
          <w:highlight w:val="white"/>
        </w:rPr>
      </w:pPr>
      <w:r>
        <w:rPr>
          <w:color w:val="3C4043"/>
          <w:sz w:val="27"/>
          <w:szCs w:val="27"/>
          <w:highlight w:val="white"/>
        </w:rPr>
        <w:t>18</w:t>
      </w:r>
      <w:r w:rsidR="002833EE" w:rsidRPr="00D60AB2">
        <w:rPr>
          <w:color w:val="3C4043"/>
          <w:sz w:val="27"/>
          <w:szCs w:val="27"/>
          <w:highlight w:val="white"/>
        </w:rPr>
        <w:t>.3. Написання та аранжування музичних творів.</w:t>
      </w:r>
    </w:p>
    <w:p w:rsidR="004059F6" w:rsidRPr="00D60AB2" w:rsidRDefault="00D60AB2" w:rsidP="00D60AB2">
      <w:pPr>
        <w:tabs>
          <w:tab w:val="left" w:pos="426"/>
          <w:tab w:val="left" w:pos="1276"/>
        </w:tabs>
        <w:spacing w:before="5" w:line="240" w:lineRule="auto"/>
        <w:ind w:firstLine="715"/>
        <w:rPr>
          <w:color w:val="3C4043"/>
          <w:sz w:val="27"/>
          <w:szCs w:val="27"/>
          <w:highlight w:val="white"/>
        </w:rPr>
      </w:pPr>
      <w:r>
        <w:rPr>
          <w:color w:val="3C4043"/>
          <w:sz w:val="27"/>
          <w:szCs w:val="27"/>
          <w:highlight w:val="white"/>
        </w:rPr>
        <w:t>18</w:t>
      </w:r>
      <w:r w:rsidR="002833EE" w:rsidRPr="00D60AB2">
        <w:rPr>
          <w:color w:val="3C4043"/>
          <w:sz w:val="27"/>
          <w:szCs w:val="27"/>
          <w:highlight w:val="white"/>
        </w:rPr>
        <w:t>.4. Організація концертів, творчих вечорі</w:t>
      </w:r>
      <w:r>
        <w:rPr>
          <w:color w:val="3C4043"/>
          <w:sz w:val="27"/>
          <w:szCs w:val="27"/>
          <w:highlight w:val="white"/>
        </w:rPr>
        <w:t>в, тематичних зустрічей, фестива</w:t>
      </w:r>
      <w:r w:rsidR="002833EE" w:rsidRPr="00D60AB2">
        <w:rPr>
          <w:color w:val="3C4043"/>
          <w:sz w:val="27"/>
          <w:szCs w:val="27"/>
          <w:highlight w:val="white"/>
        </w:rPr>
        <w:t>лів.</w:t>
      </w:r>
    </w:p>
    <w:p w:rsidR="004059F6" w:rsidRPr="00D60AB2" w:rsidRDefault="00D60AB2" w:rsidP="00D60AB2">
      <w:pPr>
        <w:tabs>
          <w:tab w:val="left" w:pos="426"/>
          <w:tab w:val="left" w:pos="1276"/>
        </w:tabs>
        <w:spacing w:before="5" w:line="240" w:lineRule="auto"/>
        <w:ind w:firstLine="715"/>
        <w:rPr>
          <w:color w:val="3C4043"/>
          <w:sz w:val="27"/>
          <w:szCs w:val="27"/>
          <w:highlight w:val="white"/>
        </w:rPr>
      </w:pPr>
      <w:r>
        <w:rPr>
          <w:color w:val="3C4043"/>
          <w:sz w:val="27"/>
          <w:szCs w:val="27"/>
          <w:highlight w:val="white"/>
        </w:rPr>
        <w:t>18</w:t>
      </w:r>
      <w:r w:rsidR="002833EE" w:rsidRPr="00D60AB2">
        <w:rPr>
          <w:color w:val="3C4043"/>
          <w:sz w:val="27"/>
          <w:szCs w:val="27"/>
          <w:highlight w:val="white"/>
        </w:rPr>
        <w:t>.5. Написання сценаріїв масових видовищ, свят.</w:t>
      </w:r>
    </w:p>
    <w:p w:rsidR="004059F6" w:rsidRPr="00D60AB2" w:rsidRDefault="00D60AB2" w:rsidP="00D60AB2">
      <w:pPr>
        <w:tabs>
          <w:tab w:val="left" w:pos="426"/>
          <w:tab w:val="left" w:pos="1276"/>
        </w:tabs>
        <w:spacing w:before="5" w:line="240" w:lineRule="auto"/>
        <w:ind w:firstLine="715"/>
        <w:rPr>
          <w:color w:val="3C4043"/>
          <w:sz w:val="27"/>
          <w:szCs w:val="27"/>
          <w:highlight w:val="white"/>
        </w:rPr>
      </w:pPr>
      <w:r>
        <w:rPr>
          <w:color w:val="3C4043"/>
          <w:sz w:val="27"/>
          <w:szCs w:val="27"/>
          <w:highlight w:val="white"/>
        </w:rPr>
        <w:t>18</w:t>
      </w:r>
      <w:r w:rsidR="002833EE" w:rsidRPr="00D60AB2">
        <w:rPr>
          <w:color w:val="3C4043"/>
          <w:sz w:val="27"/>
          <w:szCs w:val="27"/>
          <w:highlight w:val="white"/>
        </w:rPr>
        <w:t>.6. Постановка спектаклів, ведення концертів.</w:t>
      </w:r>
    </w:p>
    <w:p w:rsidR="004059F6" w:rsidRDefault="002833EE">
      <w:pPr>
        <w:spacing w:line="240" w:lineRule="auto"/>
        <w:jc w:val="right"/>
      </w:pPr>
      <w:r>
        <w:lastRenderedPageBreak/>
        <w:t xml:space="preserve">Таблиця </w:t>
      </w:r>
      <w:r w:rsidR="00A04502">
        <w:t>2</w:t>
      </w:r>
      <w:r>
        <w:t xml:space="preserve"> </w:t>
      </w:r>
    </w:p>
    <w:p w:rsidR="004059F6" w:rsidRPr="00D60AB2" w:rsidRDefault="002833EE">
      <w:pPr>
        <w:spacing w:line="240" w:lineRule="auto"/>
        <w:jc w:val="center"/>
        <w:rPr>
          <w:b/>
          <w:sz w:val="26"/>
          <w:szCs w:val="26"/>
        </w:rPr>
      </w:pPr>
      <w:r w:rsidRPr="00D60AB2">
        <w:rPr>
          <w:b/>
          <w:sz w:val="26"/>
          <w:szCs w:val="26"/>
        </w:rPr>
        <w:t>Норми часу</w:t>
      </w:r>
    </w:p>
    <w:p w:rsidR="004059F6" w:rsidRPr="00A04502" w:rsidRDefault="002833EE">
      <w:pPr>
        <w:spacing w:line="240" w:lineRule="auto"/>
        <w:jc w:val="center"/>
        <w:rPr>
          <w:b/>
          <w:i/>
          <w:sz w:val="26"/>
          <w:szCs w:val="26"/>
        </w:rPr>
      </w:pPr>
      <w:r w:rsidRPr="00D60AB2">
        <w:rPr>
          <w:b/>
          <w:sz w:val="26"/>
          <w:szCs w:val="26"/>
        </w:rPr>
        <w:t xml:space="preserve">для планування й обліку </w:t>
      </w:r>
      <w:r w:rsidRPr="00A04502">
        <w:rPr>
          <w:b/>
          <w:i/>
          <w:sz w:val="26"/>
          <w:szCs w:val="26"/>
        </w:rPr>
        <w:t>методичної роботи</w:t>
      </w:r>
    </w:p>
    <w:p w:rsidR="004059F6" w:rsidRPr="00D60AB2" w:rsidRDefault="002833EE">
      <w:pPr>
        <w:spacing w:line="240" w:lineRule="auto"/>
        <w:jc w:val="center"/>
        <w:rPr>
          <w:b/>
          <w:sz w:val="26"/>
          <w:szCs w:val="26"/>
        </w:rPr>
      </w:pPr>
      <w:r w:rsidRPr="00D60AB2">
        <w:rPr>
          <w:b/>
          <w:sz w:val="26"/>
          <w:szCs w:val="26"/>
        </w:rPr>
        <w:t xml:space="preserve">науково-педагогічних працівників </w:t>
      </w:r>
    </w:p>
    <w:tbl>
      <w:tblPr>
        <w:tblStyle w:val="a8"/>
        <w:tblW w:w="99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4472"/>
        <w:gridCol w:w="3295"/>
        <w:gridCol w:w="1439"/>
      </w:tblGrid>
      <w:tr w:rsidR="004059F6">
        <w:tc>
          <w:tcPr>
            <w:tcW w:w="739" w:type="dxa"/>
          </w:tcPr>
          <w:p w:rsidR="004059F6" w:rsidRDefault="002833EE">
            <w:pPr>
              <w:spacing w:before="86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472" w:type="dxa"/>
          </w:tcPr>
          <w:p w:rsidR="004059F6" w:rsidRDefault="002833EE">
            <w:pPr>
              <w:spacing w:before="86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виду методичної роботи</w:t>
            </w:r>
          </w:p>
        </w:tc>
        <w:tc>
          <w:tcPr>
            <w:tcW w:w="3295" w:type="dxa"/>
          </w:tcPr>
          <w:p w:rsidR="004059F6" w:rsidRDefault="002833EE">
            <w:pPr>
              <w:spacing w:before="86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 часу</w:t>
            </w:r>
          </w:p>
        </w:tc>
        <w:tc>
          <w:tcPr>
            <w:tcW w:w="1439" w:type="dxa"/>
          </w:tcPr>
          <w:p w:rsidR="004059F6" w:rsidRDefault="002833EE">
            <w:pPr>
              <w:spacing w:before="86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Примітка</w:t>
            </w:r>
          </w:p>
        </w:tc>
      </w:tr>
      <w:tr w:rsidR="004059F6" w:rsidTr="00A04502">
        <w:trPr>
          <w:trHeight w:val="1271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Розробка робочої навчальної програми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нової дисципліни 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Відповідно до кредитних обсягів: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4 кредитів </w:t>
            </w:r>
            <w:r w:rsidR="00D60AB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30 годин  на кожну програму;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- 5 і більше кредитів </w:t>
            </w:r>
            <w:r w:rsidR="00D60AB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40 годин на кожну програму.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Розробка робочої навчальної програми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нової дисципліни </w:t>
            </w:r>
            <w:r>
              <w:rPr>
                <w:sz w:val="20"/>
                <w:szCs w:val="20"/>
                <w:highlight w:val="white"/>
              </w:rPr>
              <w:t>іноземною мовою для іноземних студентів</w:t>
            </w:r>
          </w:p>
        </w:tc>
        <w:tc>
          <w:tcPr>
            <w:tcW w:w="3295" w:type="dxa"/>
          </w:tcPr>
          <w:p w:rsidR="004059F6" w:rsidRDefault="002833EE" w:rsidP="00D60AB2">
            <w:pPr>
              <w:spacing w:line="240" w:lineRule="auto"/>
              <w:ind w:firstLine="0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highlight w:val="white"/>
              </w:rPr>
              <w:t>о 50 год на кожну програму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Оновлення робочої навчальної програми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дисципліни 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годин на кожну програму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і видання методичних матеріалів до: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семінарських, практичних, лабораторних занять, курсових робіт,</w:t>
            </w:r>
            <w:r>
              <w:rPr>
                <w:sz w:val="20"/>
                <w:szCs w:val="20"/>
              </w:rPr>
              <w:tab/>
              <w:t xml:space="preserve">кваліфікаційних робіт (проєктів), навчальних (виробничих) практик 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 годин для кожного виду методичних матеріалів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Складання:</w:t>
            </w:r>
          </w:p>
          <w:p w:rsidR="004059F6" w:rsidRDefault="002833EE">
            <w:pPr>
              <w:tabs>
                <w:tab w:val="left" w:pos="27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екзаменаційних білетів</w:t>
            </w:r>
          </w:p>
          <w:p w:rsidR="004059F6" w:rsidRDefault="004059F6">
            <w:pPr>
              <w:tabs>
                <w:tab w:val="left" w:pos="27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tabs>
                <w:tab w:val="left" w:pos="27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завдань для проведення підсумкового контролю знань </w:t>
            </w:r>
          </w:p>
        </w:tc>
        <w:tc>
          <w:tcPr>
            <w:tcW w:w="32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 годин за 1 комплект (30 білетів) на всіх авторів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годин за 1 комплект (30 завдань) на всіх авторів 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Оновлення:</w:t>
            </w:r>
          </w:p>
          <w:p w:rsidR="004059F6" w:rsidRDefault="002833EE">
            <w:pPr>
              <w:tabs>
                <w:tab w:val="left" w:pos="27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екзаменаційних білетів</w:t>
            </w:r>
          </w:p>
          <w:p w:rsidR="004059F6" w:rsidRDefault="002833EE">
            <w:pPr>
              <w:tabs>
                <w:tab w:val="left" w:pos="27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 xml:space="preserve">завдань для проведення підсумкового контролю знань </w:t>
            </w:r>
          </w:p>
        </w:tc>
        <w:tc>
          <w:tcPr>
            <w:tcW w:w="32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годин за 1 комплект (30 білетів, завдань) на всіх авторів 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color w:val="FF00FF"/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пакету комплексних контрольних робіт із дисципліни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 годин на пакет (30 варіантів)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пакетів індивідуальних завдань для самостійної роботи студентів малочисельних груп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889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методичних матеріалів для роботи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іноземними студентами англійською мовою;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 підготовлених матеріалів українською мовою на англійську.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80 годин для кожного виду методичних матеріалів;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 годин для кожного виду методичних матеріалів.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програм вступних іспитів за спеціальностями та освітніми рівнями,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їх оновлення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50 годин на кожну програму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годин на кожну програму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Підготовка білетів для проведення вступних іспитів за спеціальностями та освітніми рівнями,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їх оновлення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годин за 1 комплект (30 білетів) на всіх авторів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годин за 1 комплект (30 білетів) на всіх авторів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Підготовка програм для проведення підсумкової </w:t>
            </w:r>
            <w:r>
              <w:rPr>
                <w:sz w:val="19"/>
                <w:szCs w:val="19"/>
              </w:rPr>
              <w:t>атестації за спеціальностями та освітніми рівнями,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їх оновлення 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50 годин на кожну програму 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годин на кожну програму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Підготовка білетів для проведення підсумкової </w:t>
            </w:r>
            <w:r>
              <w:rPr>
                <w:sz w:val="19"/>
                <w:szCs w:val="19"/>
              </w:rPr>
              <w:t>атестації за спеціальностями та освітніми рівнями,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їх оновлення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 годин за 1 комплект (30 білетів) на всіх авторів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годин за 1 комплект (30 білетів) на всіх авторів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Оформлення протоколів роботи Екзаменаційної комісії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години на одного студента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та видання підручника, навчального посібника, словників, довідників, методичних рекомендацій, методичних вказівок тощо</w:t>
            </w:r>
          </w:p>
        </w:tc>
        <w:tc>
          <w:tcPr>
            <w:tcW w:w="3295" w:type="dxa"/>
          </w:tcPr>
          <w:p w:rsidR="004059F6" w:rsidRDefault="002833EE" w:rsidP="00A04502">
            <w:pPr>
              <w:spacing w:line="240" w:lineRule="auto"/>
              <w:ind w:right="-199" w:firstLine="0"/>
              <w:jc w:val="lef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За фактичними затратами часу, але не більше 60 годин за 1 друкований аркуш на всіх авторів </w:t>
            </w:r>
            <w:r>
              <w:rPr>
                <w:sz w:val="18"/>
                <w:szCs w:val="18"/>
              </w:rPr>
              <w:t>(1 д.а.–</w:t>
            </w:r>
            <w:r w:rsidR="00A045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стор</w:t>
            </w:r>
            <w:proofErr w:type="spellEnd"/>
            <w:r>
              <w:rPr>
                <w:sz w:val="18"/>
                <w:szCs w:val="18"/>
              </w:rPr>
              <w:t xml:space="preserve">.) 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Рецензування підручників, навчальних посібників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Рецензування та експертиза підручників з грифом МОНУ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4 годин за 1 друкований аркуш підручника або посібника на всіх рецензентів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20 годин за 1 друкований аркуш підручника на всіх рецензентів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Розробка елементів дистанційної форми навчання:</w:t>
            </w:r>
          </w:p>
          <w:p w:rsidR="004059F6" w:rsidRDefault="002833EE">
            <w:pPr>
              <w:tabs>
                <w:tab w:val="left" w:pos="28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електронних варіантів підручників (навчальних посібників тощо)</w:t>
            </w:r>
          </w:p>
          <w:p w:rsidR="004059F6" w:rsidRDefault="002833EE">
            <w:pPr>
              <w:tabs>
                <w:tab w:val="left" w:pos="28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електронних варіантів лекцій з використанням інформаційно-комунікаційних технологій</w:t>
            </w:r>
          </w:p>
          <w:p w:rsidR="004059F6" w:rsidRDefault="002833EE">
            <w:pPr>
              <w:tabs>
                <w:tab w:val="left" w:pos="28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підготовка електронних варіантів завдань самостійної роботи студента</w:t>
            </w:r>
          </w:p>
          <w:p w:rsidR="004059F6" w:rsidRDefault="002833EE">
            <w:pPr>
              <w:tabs>
                <w:tab w:val="left" w:pos="28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наповнення і ведення </w:t>
            </w:r>
            <w:proofErr w:type="spellStart"/>
            <w:r>
              <w:rPr>
                <w:sz w:val="20"/>
                <w:szCs w:val="20"/>
              </w:rPr>
              <w:t>Класруму</w:t>
            </w:r>
            <w:proofErr w:type="spellEnd"/>
          </w:p>
          <w:p w:rsidR="004059F6" w:rsidRDefault="002833EE">
            <w:pPr>
              <w:tabs>
                <w:tab w:val="left" w:pos="283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створення дистанційного курсу</w:t>
            </w:r>
          </w:p>
        </w:tc>
        <w:tc>
          <w:tcPr>
            <w:tcW w:w="32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20 годин за 1 друкований аркуш 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годин за 1 друкований аркуш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 годин на ведення 1 </w:t>
            </w:r>
            <w:proofErr w:type="spellStart"/>
            <w:r>
              <w:rPr>
                <w:sz w:val="20"/>
                <w:szCs w:val="20"/>
              </w:rPr>
              <w:t>Класруму</w:t>
            </w:r>
            <w:proofErr w:type="spellEnd"/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до:</w:t>
            </w:r>
          </w:p>
          <w:p w:rsidR="004059F6" w:rsidRDefault="002833EE">
            <w:pPr>
              <w:tabs>
                <w:tab w:val="left" w:pos="26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лекції</w:t>
            </w:r>
          </w:p>
          <w:p w:rsidR="004059F6" w:rsidRDefault="004059F6">
            <w:pPr>
              <w:tabs>
                <w:tab w:val="left" w:pos="26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tabs>
                <w:tab w:val="left" w:pos="26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tabs>
                <w:tab w:val="left" w:pos="26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tabs>
                <w:tab w:val="left" w:pos="26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tabs>
                <w:tab w:val="left" w:pos="146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практичного, семінарського та індивідуального заняття,</w:t>
            </w:r>
            <w:r>
              <w:rPr>
                <w:sz w:val="20"/>
                <w:szCs w:val="20"/>
              </w:rPr>
              <w:tab/>
              <w:t>лабораторної роботи</w:t>
            </w:r>
          </w:p>
          <w:p w:rsidR="004059F6" w:rsidRDefault="002833EE">
            <w:pPr>
              <w:tabs>
                <w:tab w:val="left" w:pos="26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розробка кейсів для проведення практичних занять,</w:t>
            </w:r>
          </w:p>
          <w:p w:rsidR="004059F6" w:rsidRDefault="002833EE">
            <w:pPr>
              <w:tabs>
                <w:tab w:val="left" w:pos="26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розробка ділової гри для проведення практичних занять</w:t>
            </w:r>
          </w:p>
        </w:tc>
        <w:tc>
          <w:tcPr>
            <w:tcW w:w="32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 годин на 2 години лекції для нових навчальних дисциплін,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і до 2 годин на 2 години лекції для дисциплін, що викладаються не вперше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годин на 2 години занять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годин на 2 години роботи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годин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Розробка освітніх програм.</w:t>
            </w:r>
          </w:p>
        </w:tc>
        <w:tc>
          <w:tcPr>
            <w:tcW w:w="3295" w:type="dxa"/>
            <w:vAlign w:val="center"/>
          </w:tcPr>
          <w:p w:rsidR="004059F6" w:rsidRDefault="002833EE">
            <w:pPr>
              <w:tabs>
                <w:tab w:val="left" w:pos="2904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400 годин (на всіх виконавців)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акредитаційної справи ОПП для експертизи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 годин (на всіх виконавців) 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ліцензійної справи для відкриття спеціальності</w:t>
            </w:r>
          </w:p>
        </w:tc>
        <w:tc>
          <w:tcPr>
            <w:tcW w:w="3295" w:type="dxa"/>
          </w:tcPr>
          <w:p w:rsidR="004059F6" w:rsidRDefault="002833EE">
            <w:pPr>
              <w:tabs>
                <w:tab w:val="left" w:pos="3187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400 годин (на всіх виконавців)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39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 </w:t>
            </w: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Участь у підготовці та проведенні студентських олімпіад:</w:t>
            </w:r>
          </w:p>
          <w:p w:rsidR="004059F6" w:rsidRDefault="002833EE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підготовка завдань</w:t>
            </w:r>
          </w:p>
          <w:p w:rsidR="004059F6" w:rsidRDefault="004059F6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перевірка завдання учасника</w:t>
            </w:r>
          </w:p>
          <w:p w:rsidR="004059F6" w:rsidRDefault="004059F6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робота відповідального секретаря оргкомітету</w:t>
            </w:r>
          </w:p>
        </w:tc>
        <w:tc>
          <w:tcPr>
            <w:tcW w:w="32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годин за комплект завдань із 10 варіантів на всіх авторів (члени робочого оргкомітету та журі)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 год. за одну роботу на двох </w:t>
            </w:r>
            <w:proofErr w:type="spellStart"/>
            <w:r>
              <w:rPr>
                <w:sz w:val="20"/>
                <w:szCs w:val="20"/>
              </w:rPr>
              <w:t>перевіряючих</w:t>
            </w:r>
            <w:proofErr w:type="spellEnd"/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годин.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30"/>
        </w:trPr>
        <w:tc>
          <w:tcPr>
            <w:tcW w:w="739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472" w:type="dxa"/>
          </w:tcPr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 xml:space="preserve">Підготовка сольних концертних програм 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290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color w:val="3C4043"/>
                <w:sz w:val="21"/>
                <w:szCs w:val="21"/>
                <w:highlight w:val="white"/>
              </w:rPr>
            </w:pPr>
            <w:r>
              <w:rPr>
                <w:color w:val="3C4043"/>
                <w:sz w:val="21"/>
                <w:szCs w:val="21"/>
                <w:highlight w:val="white"/>
              </w:rPr>
              <w:t>Виступ у концерті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240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Участь у конкурсах, фестивалях:</w:t>
            </w:r>
          </w:p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- всеукраїнських;</w:t>
            </w:r>
          </w:p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 xml:space="preserve">- міжнародних. </w:t>
            </w:r>
          </w:p>
        </w:tc>
        <w:tc>
          <w:tcPr>
            <w:tcW w:w="32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50 годин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75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240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Написання та аранжування музичних творів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     годин 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 w:rsidTr="00C61928">
        <w:trPr>
          <w:trHeight w:val="273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Організація концертів, творчих вечорів, тематичних зустрічей, фестивалів:</w:t>
            </w:r>
          </w:p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- всеукраїнських;</w:t>
            </w:r>
          </w:p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 xml:space="preserve">- міжнародних. </w:t>
            </w:r>
          </w:p>
        </w:tc>
        <w:tc>
          <w:tcPr>
            <w:tcW w:w="32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75 годин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240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Участь в організації концертів, творчих вечорів, тематичних зустрічей, фестивалів: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- в межах Університету;</w:t>
            </w:r>
          </w:p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- всеукраїнських;</w:t>
            </w:r>
          </w:p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 xml:space="preserve">- міжнародних. </w:t>
            </w:r>
          </w:p>
        </w:tc>
        <w:tc>
          <w:tcPr>
            <w:tcW w:w="32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25 годин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50 годин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75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240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Написання сценаріїв масових видовищ, свят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50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240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color w:val="3C4043"/>
                <w:sz w:val="20"/>
                <w:szCs w:val="20"/>
                <w:highlight w:val="white"/>
              </w:rPr>
            </w:pPr>
            <w:r>
              <w:rPr>
                <w:color w:val="3C4043"/>
                <w:sz w:val="20"/>
                <w:szCs w:val="20"/>
                <w:highlight w:val="white"/>
              </w:rPr>
              <w:t>Ведення концертів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240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Постановка спектаклів </w:t>
            </w:r>
          </w:p>
        </w:tc>
        <w:tc>
          <w:tcPr>
            <w:tcW w:w="32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059F6">
        <w:trPr>
          <w:trHeight w:val="240"/>
        </w:trPr>
        <w:tc>
          <w:tcPr>
            <w:tcW w:w="739" w:type="dxa"/>
          </w:tcPr>
          <w:p w:rsidR="004059F6" w:rsidRDefault="004059F6">
            <w:pPr>
              <w:widowControl w:val="0"/>
              <w:numPr>
                <w:ilvl w:val="0"/>
                <w:numId w:val="2"/>
              </w:numPr>
              <w:spacing w:before="86" w:line="240" w:lineRule="auto"/>
              <w:rPr>
                <w:sz w:val="20"/>
                <w:szCs w:val="20"/>
              </w:rPr>
            </w:pPr>
          </w:p>
        </w:tc>
        <w:tc>
          <w:tcPr>
            <w:tcW w:w="4472" w:type="dxa"/>
          </w:tcPr>
          <w:p w:rsidR="004059F6" w:rsidRDefault="002833EE">
            <w:pPr>
              <w:spacing w:line="240" w:lineRule="auto"/>
              <w:ind w:left="24" w:hanging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учасника та переможця музичного фестивалю, конкурсу, олімпіади:</w:t>
            </w:r>
          </w:p>
          <w:p w:rsidR="004059F6" w:rsidRDefault="002833EE">
            <w:pPr>
              <w:spacing w:line="240" w:lineRule="auto"/>
              <w:ind w:left="24" w:hanging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всеукраїнського рівня;</w:t>
            </w:r>
          </w:p>
          <w:p w:rsidR="004059F6" w:rsidRDefault="002833EE">
            <w:pPr>
              <w:spacing w:line="240" w:lineRule="auto"/>
              <w:ind w:left="24" w:hanging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міжнародного рівня.</w:t>
            </w:r>
          </w:p>
        </w:tc>
        <w:tc>
          <w:tcPr>
            <w:tcW w:w="32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20 годин 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 годин</w:t>
            </w:r>
          </w:p>
        </w:tc>
        <w:tc>
          <w:tcPr>
            <w:tcW w:w="1439" w:type="dxa"/>
          </w:tcPr>
          <w:p w:rsidR="004059F6" w:rsidRDefault="004059F6">
            <w:pPr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4059F6" w:rsidRDefault="002833EE">
      <w:pPr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firstLine="715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Наукова робота </w:t>
      </w:r>
    </w:p>
    <w:p w:rsidR="004059F6" w:rsidRDefault="002833EE" w:rsidP="00A04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rPr>
          <w:color w:val="000000"/>
        </w:rPr>
      </w:pPr>
      <w:r>
        <w:rPr>
          <w:color w:val="000000"/>
        </w:rPr>
        <w:t>До наукової роботи входить виконання планових наукових досліджень із звітністю в таких формах:</w:t>
      </w:r>
    </w:p>
    <w:p w:rsidR="004059F6" w:rsidRDefault="002833EE" w:rsidP="00A04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851"/>
        <w:rPr>
          <w:color w:val="000000"/>
        </w:rPr>
      </w:pPr>
      <w:r>
        <w:rPr>
          <w:color w:val="000000"/>
        </w:rPr>
        <w:t>Дисертаційні дослідження (доктор наук, доктор філософії).</w:t>
      </w:r>
    </w:p>
    <w:p w:rsidR="004059F6" w:rsidRDefault="002833EE" w:rsidP="00A04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851"/>
        <w:rPr>
          <w:color w:val="000000"/>
        </w:rPr>
      </w:pPr>
      <w:r>
        <w:rPr>
          <w:color w:val="000000"/>
        </w:rPr>
        <w:t>Монографія, словник, довідник, наукова стаття.</w:t>
      </w:r>
    </w:p>
    <w:p w:rsidR="004059F6" w:rsidRDefault="002833EE" w:rsidP="00A04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851"/>
        <w:rPr>
          <w:color w:val="000000"/>
        </w:rPr>
      </w:pPr>
      <w:r>
        <w:rPr>
          <w:color w:val="000000"/>
        </w:rPr>
        <w:t>Тези доповідей на наукових конференціях, симпозіумах, семінарах, круглих столах тощо.</w:t>
      </w:r>
    </w:p>
    <w:p w:rsidR="004059F6" w:rsidRDefault="002833EE" w:rsidP="00A04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851"/>
        <w:rPr>
          <w:color w:val="000000"/>
        </w:rPr>
      </w:pPr>
      <w:r>
        <w:rPr>
          <w:color w:val="000000"/>
        </w:rPr>
        <w:t>Рецензування монографій, дисертацій, авторефератів, наукових статей, наукових про</w:t>
      </w:r>
      <w:r>
        <w:t>є</w:t>
      </w:r>
      <w:r>
        <w:rPr>
          <w:color w:val="000000"/>
        </w:rPr>
        <w:t>ктів, кваліфікаційних робіт (проєк</w:t>
      </w:r>
      <w:r>
        <w:t>тів</w:t>
      </w:r>
      <w:r>
        <w:rPr>
          <w:color w:val="000000"/>
        </w:rPr>
        <w:t>) тощо.</w:t>
      </w:r>
    </w:p>
    <w:p w:rsidR="004059F6" w:rsidRDefault="002833EE" w:rsidP="00A04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851"/>
        <w:rPr>
          <w:color w:val="000000"/>
        </w:rPr>
      </w:pPr>
      <w:r>
        <w:rPr>
          <w:color w:val="000000"/>
        </w:rPr>
        <w:t>Підготовка до перевидання монографій, словників, довідників тощо.</w:t>
      </w:r>
    </w:p>
    <w:p w:rsidR="004059F6" w:rsidRDefault="002833EE" w:rsidP="00A04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67" w:line="240" w:lineRule="auto"/>
        <w:ind w:firstLine="851"/>
      </w:pPr>
      <w:r>
        <w:rPr>
          <w:color w:val="000000"/>
        </w:rPr>
        <w:t>Керівництво науковою робото</w:t>
      </w:r>
      <w:r>
        <w:t xml:space="preserve">ю </w:t>
      </w:r>
      <w:r>
        <w:rPr>
          <w:color w:val="000000"/>
        </w:rPr>
        <w:t xml:space="preserve">студентів, магістрів, аспірантів із підготовкою наукової статті, доповіді на конференцію, роботи на олімпіади, </w:t>
      </w:r>
      <w:r>
        <w:t>конкурси тощо.</w:t>
      </w:r>
    </w:p>
    <w:p w:rsidR="004059F6" w:rsidRDefault="002833EE" w:rsidP="00A04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67" w:line="240" w:lineRule="auto"/>
        <w:ind w:firstLine="851"/>
      </w:pPr>
      <w:r>
        <w:rPr>
          <w:highlight w:val="white"/>
        </w:rPr>
        <w:t xml:space="preserve">Рецензування при допуску дисертації аспіранта/докторанта до </w:t>
      </w:r>
      <w:proofErr w:type="spellStart"/>
      <w:r>
        <w:rPr>
          <w:highlight w:val="white"/>
        </w:rPr>
        <w:t>передзахисту</w:t>
      </w:r>
      <w:proofErr w:type="spellEnd"/>
      <w:r>
        <w:rPr>
          <w:highlight w:val="white"/>
        </w:rPr>
        <w:t xml:space="preserve"> та рекомендації до захисту.</w:t>
      </w:r>
    </w:p>
    <w:p w:rsidR="004059F6" w:rsidRDefault="002833EE" w:rsidP="00A045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67" w:line="240" w:lineRule="auto"/>
        <w:ind w:firstLine="851"/>
      </w:pPr>
      <w:r>
        <w:t xml:space="preserve">Для НПП, що здійснюють підготовку фахівців за мистецькими спеціальностями галузі знань 02 «Культура і мистецтв», замість наукових публікацій можуть зараховуватися такі здобутки літературні твори, переклади літературних творів, твори живопису, декоративного мистецтва, фотографічні твори, твори дизайну, музичні твори, аудіо- та відео твори, передачі (програми) організації мовлення, медіа твори, сценічні постановки, концертні програми (сольні та ансамблеві), </w:t>
      </w:r>
      <w:proofErr w:type="spellStart"/>
      <w:r>
        <w:t>кінотвори</w:t>
      </w:r>
      <w:proofErr w:type="spellEnd"/>
      <w:r>
        <w:t>, анімаційні твори, аранжування творів, рекламні.</w:t>
      </w:r>
    </w:p>
    <w:p w:rsidR="00245183" w:rsidRDefault="00245183">
      <w:pPr>
        <w:spacing w:line="240" w:lineRule="auto"/>
        <w:jc w:val="right"/>
      </w:pPr>
    </w:p>
    <w:p w:rsidR="004059F6" w:rsidRDefault="00A04502">
      <w:pPr>
        <w:spacing w:line="240" w:lineRule="auto"/>
        <w:jc w:val="right"/>
        <w:rPr>
          <w:b/>
        </w:rPr>
      </w:pPr>
      <w:r>
        <w:t>Таблиця 3</w:t>
      </w:r>
    </w:p>
    <w:p w:rsidR="004059F6" w:rsidRDefault="002833EE">
      <w:pPr>
        <w:spacing w:line="240" w:lineRule="auto"/>
        <w:jc w:val="center"/>
        <w:rPr>
          <w:b/>
        </w:rPr>
      </w:pPr>
      <w:r>
        <w:rPr>
          <w:b/>
        </w:rPr>
        <w:t>Норми часу</w:t>
      </w:r>
    </w:p>
    <w:p w:rsidR="004059F6" w:rsidRDefault="002833EE">
      <w:pPr>
        <w:spacing w:line="240" w:lineRule="auto"/>
        <w:jc w:val="center"/>
        <w:rPr>
          <w:b/>
        </w:rPr>
      </w:pPr>
      <w:r>
        <w:rPr>
          <w:b/>
        </w:rPr>
        <w:t xml:space="preserve">для планування й обліку </w:t>
      </w:r>
      <w:r w:rsidRPr="00A04502">
        <w:rPr>
          <w:b/>
          <w:i/>
        </w:rPr>
        <w:t xml:space="preserve">наукової роботи </w:t>
      </w:r>
    </w:p>
    <w:p w:rsidR="004059F6" w:rsidRDefault="002833EE">
      <w:pPr>
        <w:spacing w:line="240" w:lineRule="auto"/>
        <w:jc w:val="center"/>
        <w:rPr>
          <w:b/>
        </w:rPr>
      </w:pPr>
      <w:r>
        <w:rPr>
          <w:b/>
        </w:rPr>
        <w:t xml:space="preserve">науково-педагогічних працівників </w:t>
      </w:r>
    </w:p>
    <w:tbl>
      <w:tblPr>
        <w:tblStyle w:val="a9"/>
        <w:tblW w:w="99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640"/>
        <w:gridCol w:w="3180"/>
        <w:gridCol w:w="1418"/>
      </w:tblGrid>
      <w:tr w:rsidR="004059F6">
        <w:tc>
          <w:tcPr>
            <w:tcW w:w="670" w:type="dxa"/>
          </w:tcPr>
          <w:p w:rsidR="004059F6" w:rsidRDefault="002833EE">
            <w:pPr>
              <w:spacing w:before="86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40" w:type="dxa"/>
          </w:tcPr>
          <w:p w:rsidR="004059F6" w:rsidRDefault="002833EE">
            <w:pPr>
              <w:spacing w:before="86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виду роботи</w:t>
            </w:r>
          </w:p>
        </w:tc>
        <w:tc>
          <w:tcPr>
            <w:tcW w:w="3180" w:type="dxa"/>
          </w:tcPr>
          <w:p w:rsidR="004059F6" w:rsidRDefault="002833EE">
            <w:pPr>
              <w:spacing w:before="86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 часу</w:t>
            </w:r>
          </w:p>
        </w:tc>
        <w:tc>
          <w:tcPr>
            <w:tcW w:w="1418" w:type="dxa"/>
          </w:tcPr>
          <w:p w:rsidR="004059F6" w:rsidRDefault="002833EE">
            <w:pPr>
              <w:spacing w:before="86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Примітка</w:t>
            </w: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Керівництво науково-дослідною роботою студентів з підготовкою:</w:t>
            </w:r>
          </w:p>
          <w:p w:rsidR="004059F6" w:rsidRDefault="002833EE">
            <w:pPr>
              <w:tabs>
                <w:tab w:val="left" w:pos="27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наукових статей;</w:t>
            </w:r>
          </w:p>
          <w:p w:rsidR="004059F6" w:rsidRDefault="002833EE">
            <w:pPr>
              <w:tabs>
                <w:tab w:val="left" w:pos="27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наукових робіт на конкурси, олімпіади;</w:t>
            </w:r>
          </w:p>
          <w:p w:rsidR="004059F6" w:rsidRDefault="002833EE">
            <w:pPr>
              <w:tabs>
                <w:tab w:val="left" w:pos="27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доповіді на конференцію з публікацією тез</w:t>
            </w:r>
          </w:p>
        </w:tc>
        <w:tc>
          <w:tcPr>
            <w:tcW w:w="3180" w:type="dxa"/>
          </w:tcPr>
          <w:p w:rsidR="004059F6" w:rsidRDefault="004059F6">
            <w:pPr>
              <w:spacing w:line="240" w:lineRule="auto"/>
              <w:ind w:firstLine="5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firstLine="5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годин</w:t>
            </w:r>
          </w:p>
          <w:p w:rsidR="004059F6" w:rsidRDefault="002833EE">
            <w:pPr>
              <w:spacing w:line="240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годин</w:t>
            </w:r>
          </w:p>
          <w:p w:rsidR="004059F6" w:rsidRDefault="002833EE">
            <w:pPr>
              <w:spacing w:line="240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годин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до захисту і захист дисертації доктора наук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 годин (за фактом захисту)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до захисту і захист дисертації доктора філософії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200 годин (за фактом захисту)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монографії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фактичними затратами часу, але не більше 80 годин за 1 друкований аркуш на всіх авторів </w:t>
            </w:r>
          </w:p>
        </w:tc>
        <w:tc>
          <w:tcPr>
            <w:tcW w:w="1418" w:type="dxa"/>
          </w:tcPr>
          <w:p w:rsidR="004059F6" w:rsidRDefault="002833EE" w:rsidP="00A04502">
            <w:pPr>
              <w:spacing w:before="86" w:line="240" w:lineRule="auto"/>
              <w:ind w:right="-90" w:hanging="7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д.а. - 14 </w:t>
            </w:r>
            <w:proofErr w:type="spellStart"/>
            <w:r>
              <w:rPr>
                <w:sz w:val="20"/>
                <w:szCs w:val="20"/>
              </w:rPr>
              <w:t>стор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059F6">
        <w:tc>
          <w:tcPr>
            <w:tcW w:w="670" w:type="dxa"/>
          </w:tcPr>
          <w:p w:rsidR="004059F6" w:rsidRDefault="004059F6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до видання монографії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Видання словника, довідника, брошури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75 годин за друкований аркуш на всіх авторів 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Опублікування статті в міжнародних наукових журналах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75 годин за друкований аркуш на всіх авторів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Опублікування статті в журналах, що відносяться до міжнародних </w:t>
            </w:r>
            <w:proofErr w:type="spellStart"/>
            <w:r>
              <w:rPr>
                <w:sz w:val="20"/>
                <w:szCs w:val="20"/>
              </w:rPr>
              <w:t>наукометричних</w:t>
            </w:r>
            <w:proofErr w:type="spellEnd"/>
            <w:r>
              <w:rPr>
                <w:sz w:val="20"/>
                <w:szCs w:val="20"/>
              </w:rPr>
              <w:t xml:space="preserve"> баз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годин за друкований аркуш на всіх авторів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Опублікування статті у фахових виданнях та виданнях, що відносяться до національної </w:t>
            </w:r>
            <w:proofErr w:type="spellStart"/>
            <w:r>
              <w:rPr>
                <w:sz w:val="20"/>
                <w:szCs w:val="20"/>
              </w:rPr>
              <w:t>наукометричної</w:t>
            </w:r>
            <w:proofErr w:type="spellEnd"/>
            <w:r>
              <w:rPr>
                <w:sz w:val="20"/>
                <w:szCs w:val="20"/>
              </w:rPr>
              <w:t xml:space="preserve"> бази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70 годин за друкований аркуш на всіх авторів</w:t>
            </w:r>
          </w:p>
          <w:p w:rsidR="004059F6" w:rsidRDefault="004059F6">
            <w:pPr>
              <w:spacing w:line="240" w:lineRule="auto"/>
              <w:ind w:firstLine="19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Опублікування статті в інших виданнях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 годин за друкований аркуш на всіх авторів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Наукові доповіді на міжнародних конференціях, симпозіумах, семінарах:</w:t>
            </w:r>
          </w:p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публікуванням тез доповідей;</w:t>
            </w:r>
          </w:p>
          <w:p w:rsidR="004059F6" w:rsidRDefault="004059F6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без опублікування тез доповідей.</w:t>
            </w:r>
          </w:p>
        </w:tc>
        <w:tc>
          <w:tcPr>
            <w:tcW w:w="3180" w:type="dxa"/>
          </w:tcPr>
          <w:p w:rsidR="004059F6" w:rsidRDefault="004059F6">
            <w:pPr>
              <w:spacing w:line="240" w:lineRule="auto"/>
              <w:ind w:left="19" w:hanging="19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left="19" w:hanging="19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left="1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 годин за кожну публікацію на всіх авторів </w:t>
            </w:r>
          </w:p>
          <w:p w:rsidR="004059F6" w:rsidRDefault="002833EE">
            <w:pPr>
              <w:spacing w:line="240" w:lineRule="auto"/>
              <w:ind w:left="1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 годин за одну доповідь на всіх авторів 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left="1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Наукові доповіді на всеукраїнських конференціях, симпозіумах, семінарах, круглих столах в інших установах України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left="24" w:hanging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годин за одну доповідь на всіх авторів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left="24" w:hanging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Рецензування монографій, дисертацій, статей, авторефератів, магістерських робіт 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left="1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годин за друкований аркуш на всіх авторів 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left="24" w:hanging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Рецензування інших наукових праць, підготовка відгуків 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left="1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годин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left="24" w:hanging="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Опонування</w:t>
            </w:r>
            <w:proofErr w:type="spellEnd"/>
            <w:r>
              <w:rPr>
                <w:sz w:val="20"/>
                <w:szCs w:val="20"/>
              </w:rPr>
              <w:t xml:space="preserve"> дисертацій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left="1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50 годин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640" w:type="dxa"/>
          </w:tcPr>
          <w:p w:rsidR="004059F6" w:rsidRDefault="002833EE">
            <w:pPr>
              <w:spacing w:line="240" w:lineRule="auto"/>
              <w:ind w:left="24" w:hanging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Робота над науковими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та іншими науковими розробками 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left="1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фактичними затратами часу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</w:rPr>
            </w:pPr>
          </w:p>
        </w:tc>
      </w:tr>
      <w:tr w:rsidR="004059F6" w:rsidTr="00A04502">
        <w:trPr>
          <w:trHeight w:val="371"/>
        </w:trPr>
        <w:tc>
          <w:tcPr>
            <w:tcW w:w="670" w:type="dxa"/>
          </w:tcPr>
          <w:p w:rsidR="004059F6" w:rsidRDefault="002833EE" w:rsidP="00A04502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640" w:type="dxa"/>
          </w:tcPr>
          <w:p w:rsidR="004059F6" w:rsidRDefault="002833EE" w:rsidP="00A04502">
            <w:pPr>
              <w:spacing w:before="86" w:line="240" w:lineRule="auto"/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Виступ на радіо, телебаченні </w:t>
            </w:r>
          </w:p>
        </w:tc>
        <w:tc>
          <w:tcPr>
            <w:tcW w:w="3180" w:type="dxa"/>
          </w:tcPr>
          <w:p w:rsidR="004059F6" w:rsidRDefault="002833EE" w:rsidP="00A04502">
            <w:pPr>
              <w:spacing w:line="240" w:lineRule="auto"/>
              <w:ind w:left="1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фактичними затратами часу, але не більше 10 годин</w:t>
            </w:r>
          </w:p>
        </w:tc>
        <w:tc>
          <w:tcPr>
            <w:tcW w:w="1418" w:type="dxa"/>
          </w:tcPr>
          <w:p w:rsidR="004059F6" w:rsidRDefault="002833EE" w:rsidP="00A04502">
            <w:pPr>
              <w:spacing w:line="240" w:lineRule="auto"/>
              <w:ind w:hanging="7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 дорученням ректора </w:t>
            </w:r>
          </w:p>
        </w:tc>
      </w:tr>
      <w:tr w:rsidR="004059F6">
        <w:trPr>
          <w:trHeight w:val="173"/>
        </w:trPr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640" w:type="dxa"/>
          </w:tcPr>
          <w:p w:rsidR="004059F6" w:rsidRDefault="002833EE">
            <w:pPr>
              <w:spacing w:before="86" w:line="240" w:lineRule="auto"/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Створення електронних нотних та ілюстрованих видань 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left="19"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годин на всіх авторів 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  <w:highlight w:val="white"/>
              </w:rPr>
            </w:pPr>
          </w:p>
        </w:tc>
      </w:tr>
      <w:tr w:rsidR="004059F6">
        <w:trPr>
          <w:trHeight w:val="173"/>
        </w:trPr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640" w:type="dxa"/>
          </w:tcPr>
          <w:p w:rsidR="004059F6" w:rsidRDefault="002833EE">
            <w:pPr>
              <w:spacing w:before="86" w:line="240" w:lineRule="auto"/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Участь у журі фестивалю, конкурсу;</w:t>
            </w:r>
          </w:p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- всеукраїнських;</w:t>
            </w:r>
          </w:p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 міжнародних. </w:t>
            </w:r>
          </w:p>
        </w:tc>
        <w:tc>
          <w:tcPr>
            <w:tcW w:w="3180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годин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годин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  <w:highlight w:val="white"/>
              </w:rPr>
            </w:pPr>
          </w:p>
        </w:tc>
      </w:tr>
      <w:tr w:rsidR="004059F6">
        <w:trPr>
          <w:trHeight w:val="173"/>
        </w:trPr>
        <w:tc>
          <w:tcPr>
            <w:tcW w:w="670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640" w:type="dxa"/>
          </w:tcPr>
          <w:p w:rsidR="004059F6" w:rsidRDefault="002833EE">
            <w:pPr>
              <w:tabs>
                <w:tab w:val="left" w:pos="350"/>
              </w:tabs>
              <w:spacing w:before="5" w:line="240" w:lineRule="auto"/>
              <w:ind w:firstLine="0"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Проведення майстер-класів </w:t>
            </w:r>
          </w:p>
        </w:tc>
        <w:tc>
          <w:tcPr>
            <w:tcW w:w="318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годин за 1 майстер</w:t>
            </w:r>
            <w:r>
              <w:rPr>
                <w:sz w:val="20"/>
                <w:szCs w:val="20"/>
                <w:highlight w:val="white"/>
              </w:rPr>
              <w:t>-клас</w:t>
            </w:r>
          </w:p>
        </w:tc>
        <w:tc>
          <w:tcPr>
            <w:tcW w:w="1418" w:type="dxa"/>
          </w:tcPr>
          <w:p w:rsidR="004059F6" w:rsidRDefault="004059F6" w:rsidP="00A04502">
            <w:pPr>
              <w:spacing w:before="86" w:line="240" w:lineRule="auto"/>
              <w:ind w:hanging="72"/>
              <w:rPr>
                <w:sz w:val="20"/>
                <w:szCs w:val="20"/>
                <w:highlight w:val="white"/>
              </w:rPr>
            </w:pPr>
          </w:p>
        </w:tc>
      </w:tr>
    </w:tbl>
    <w:p w:rsidR="004059F6" w:rsidRDefault="004059F6">
      <w:pPr>
        <w:rPr>
          <w:sz w:val="20"/>
          <w:szCs w:val="20"/>
        </w:rPr>
      </w:pPr>
    </w:p>
    <w:p w:rsidR="004059F6" w:rsidRDefault="004059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</w:rPr>
      </w:pPr>
    </w:p>
    <w:p w:rsidR="004059F6" w:rsidRDefault="002833EE" w:rsidP="00A04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Організаційно-виховна робота</w:t>
      </w:r>
    </w:p>
    <w:p w:rsidR="004059F6" w:rsidRDefault="002833EE" w:rsidP="00A0450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Організаційно-виховна робота передбачає наступні види діяльності: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Р</w:t>
      </w:r>
      <w:r>
        <w:t>обота в науково-методичних комісіях, радах, робо</w:t>
      </w:r>
      <w:r>
        <w:rPr>
          <w:color w:val="3C4043"/>
          <w:highlight w:val="white"/>
        </w:rPr>
        <w:t>чих групах, експертних радах</w:t>
      </w:r>
      <w:r>
        <w:t xml:space="preserve"> Міністерства освіти і науки України.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t>Робота у Раді якості освіти Універс</w:t>
      </w:r>
      <w:r>
        <w:rPr>
          <w:color w:val="000000"/>
        </w:rPr>
        <w:t>итету.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Робота в спеціалізованих радах із захисту дисертацій.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t>Р</w:t>
      </w:r>
      <w:r>
        <w:rPr>
          <w:color w:val="3C4043"/>
          <w:highlight w:val="white"/>
        </w:rPr>
        <w:t>обота у Вченій раді університету.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Організація і проведення міжнародних, всеукраїнських науково-практичних конференцій, симпозіумів, семінарів</w:t>
      </w:r>
      <w:r>
        <w:t xml:space="preserve">, олімпіад </w:t>
      </w:r>
      <w:r>
        <w:rPr>
          <w:color w:val="000000"/>
        </w:rPr>
        <w:t>тощо.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t>О</w:t>
      </w:r>
      <w:r>
        <w:rPr>
          <w:color w:val="3C4043"/>
          <w:highlight w:val="white"/>
        </w:rPr>
        <w:t xml:space="preserve">рганізація міжнародного і </w:t>
      </w:r>
      <w:r>
        <w:rPr>
          <w:highlight w:val="white"/>
        </w:rPr>
        <w:t>міжвузівського</w:t>
      </w:r>
      <w:r>
        <w:rPr>
          <w:color w:val="FF00FF"/>
          <w:highlight w:val="white"/>
        </w:rPr>
        <w:t xml:space="preserve"> </w:t>
      </w:r>
      <w:r>
        <w:rPr>
          <w:color w:val="3C4043"/>
          <w:highlight w:val="white"/>
        </w:rPr>
        <w:t>співробітництва із зарубіжними університетами.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Підготовка до видання та робота в редколегії наукових і науково-методичних збірників.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 xml:space="preserve">Виконання </w:t>
      </w:r>
      <w:r w:rsidR="00245183">
        <w:rPr>
          <w:color w:val="000000"/>
        </w:rPr>
        <w:t>обов’язків</w:t>
      </w:r>
      <w:r>
        <w:rPr>
          <w:color w:val="000000"/>
        </w:rPr>
        <w:t xml:space="preserve"> заступника директора інституту на громадських засадах.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Керівництво студентським науковим та іншими гуртками.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Участь у профорієнтаційній роботі.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lastRenderedPageBreak/>
        <w:t>Участь у підготовці та проведенні студентських олімпіад, конкурсів, конференцій, кругл</w:t>
      </w:r>
      <w:r>
        <w:t>их</w:t>
      </w:r>
      <w:r>
        <w:rPr>
          <w:color w:val="000000"/>
        </w:rPr>
        <w:t xml:space="preserve"> столів тощо.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t>Розрахунки обсягів навчальної роботи кафедри та розподіл навчальної роботи між науково-педагогічними працівниками кафедри.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Проведення заходів з виховної роботи в академічних групах.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Відвідування занять науково-педагогічних працівників.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000000"/>
        </w:rPr>
        <w:t>Робота кураторо</w:t>
      </w:r>
      <w:r>
        <w:t>м академічної (зведеної) групи.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</w:pPr>
      <w:r>
        <w:t>Проведення роботи із організації практичної підготовки студентів.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</w:pPr>
      <w:r>
        <w:t>Організація та проведення громадських, виховних заходів.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</w:pPr>
      <w:proofErr w:type="spellStart"/>
      <w:r>
        <w:t>Взаємовідвідування</w:t>
      </w:r>
      <w:proofErr w:type="spellEnd"/>
      <w:r>
        <w:t xml:space="preserve"> занять науково-педагогічних працівників.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</w:pPr>
      <w:r>
        <w:rPr>
          <w:highlight w:val="white"/>
        </w:rPr>
        <w:t>Виконання обов'язків секретаря (ведення і оформлення протоколів засідання кафедри).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t>Виконання додат</w:t>
      </w:r>
      <w:r>
        <w:rPr>
          <w:color w:val="000000"/>
        </w:rPr>
        <w:t xml:space="preserve">кових </w:t>
      </w:r>
      <w:r w:rsidR="00245183">
        <w:rPr>
          <w:color w:val="000000"/>
        </w:rPr>
        <w:t>обов’язків</w:t>
      </w:r>
      <w:r>
        <w:rPr>
          <w:color w:val="000000"/>
        </w:rPr>
        <w:t xml:space="preserve"> за рішенням кафедри та доручень </w:t>
      </w:r>
      <w:r>
        <w:t>завідувача кафедри.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  <w:rPr>
          <w:color w:val="000000"/>
        </w:rPr>
      </w:pPr>
      <w:r>
        <w:rPr>
          <w:color w:val="3C4043"/>
        </w:rPr>
        <w:t>Підготовка щорічних звітів.</w:t>
      </w:r>
    </w:p>
    <w:p w:rsidR="004059F6" w:rsidRDefault="002833EE" w:rsidP="00A0450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  <w:tab w:val="left" w:pos="1418"/>
        </w:tabs>
        <w:spacing w:line="276" w:lineRule="auto"/>
        <w:ind w:firstLine="851"/>
      </w:pPr>
      <w:r>
        <w:t xml:space="preserve">Організація роботи над перекладами документації Університету англійською мовою. </w:t>
      </w:r>
    </w:p>
    <w:p w:rsidR="004059F6" w:rsidRDefault="004059F6"/>
    <w:p w:rsidR="004059F6" w:rsidRDefault="002833EE">
      <w:pPr>
        <w:spacing w:line="240" w:lineRule="auto"/>
        <w:jc w:val="right"/>
      </w:pPr>
      <w:r>
        <w:t>Таблиця</w:t>
      </w:r>
      <w:r w:rsidR="00A04502">
        <w:t xml:space="preserve"> 4</w:t>
      </w:r>
      <w:r>
        <w:t xml:space="preserve"> </w:t>
      </w:r>
    </w:p>
    <w:p w:rsidR="004059F6" w:rsidRDefault="002833EE">
      <w:pPr>
        <w:spacing w:line="240" w:lineRule="auto"/>
        <w:jc w:val="center"/>
        <w:rPr>
          <w:b/>
        </w:rPr>
      </w:pPr>
      <w:r>
        <w:rPr>
          <w:b/>
        </w:rPr>
        <w:t>Норми часу</w:t>
      </w:r>
    </w:p>
    <w:p w:rsidR="00A04502" w:rsidRDefault="002833EE">
      <w:pPr>
        <w:spacing w:line="240" w:lineRule="auto"/>
        <w:jc w:val="center"/>
        <w:rPr>
          <w:b/>
        </w:rPr>
      </w:pPr>
      <w:r>
        <w:rPr>
          <w:b/>
        </w:rPr>
        <w:t xml:space="preserve">для планування й обліку </w:t>
      </w:r>
      <w:r w:rsidRPr="00A04502">
        <w:rPr>
          <w:b/>
          <w:i/>
        </w:rPr>
        <w:t xml:space="preserve">організаційно-виховної роботи </w:t>
      </w:r>
    </w:p>
    <w:p w:rsidR="004059F6" w:rsidRDefault="002833EE">
      <w:pPr>
        <w:spacing w:line="240" w:lineRule="auto"/>
        <w:jc w:val="center"/>
        <w:rPr>
          <w:b/>
        </w:rPr>
      </w:pPr>
      <w:r>
        <w:rPr>
          <w:b/>
        </w:rPr>
        <w:t xml:space="preserve">науково-педагогічних працівників </w:t>
      </w:r>
    </w:p>
    <w:p w:rsidR="004059F6" w:rsidRPr="00A04502" w:rsidRDefault="004059F6">
      <w:pPr>
        <w:rPr>
          <w:sz w:val="16"/>
          <w:szCs w:val="20"/>
        </w:rPr>
      </w:pPr>
    </w:p>
    <w:tbl>
      <w:tblPr>
        <w:tblStyle w:val="aa"/>
        <w:tblW w:w="9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3690"/>
        <w:gridCol w:w="4095"/>
        <w:gridCol w:w="1418"/>
      </w:tblGrid>
      <w:tr w:rsidR="004059F6">
        <w:tc>
          <w:tcPr>
            <w:tcW w:w="718" w:type="dxa"/>
          </w:tcPr>
          <w:p w:rsidR="004059F6" w:rsidRDefault="002833EE">
            <w:pPr>
              <w:spacing w:before="86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690" w:type="dxa"/>
          </w:tcPr>
          <w:p w:rsidR="004059F6" w:rsidRDefault="002833EE">
            <w:pPr>
              <w:spacing w:before="86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виду роботи</w:t>
            </w:r>
          </w:p>
        </w:tc>
        <w:tc>
          <w:tcPr>
            <w:tcW w:w="4095" w:type="dxa"/>
          </w:tcPr>
          <w:p w:rsidR="004059F6" w:rsidRDefault="002833EE">
            <w:pPr>
              <w:spacing w:before="86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 часу</w:t>
            </w:r>
          </w:p>
        </w:tc>
        <w:tc>
          <w:tcPr>
            <w:tcW w:w="1418" w:type="dxa"/>
          </w:tcPr>
          <w:p w:rsidR="004059F6" w:rsidRDefault="002833EE">
            <w:pPr>
              <w:spacing w:before="86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Примітка</w:t>
            </w: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Керівництво студентським науковим гуртком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години на тиждень, але не більше як 60 годин на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left="5" w:hanging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 у спеціалізованих радах університету по захисту дисертацій:</w:t>
            </w:r>
          </w:p>
          <w:p w:rsidR="004059F6" w:rsidRDefault="002833EE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голова, заступник</w:t>
            </w:r>
          </w:p>
          <w:p w:rsidR="004059F6" w:rsidRDefault="002833EE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секретар</w:t>
            </w:r>
          </w:p>
          <w:p w:rsidR="004059F6" w:rsidRDefault="002833EE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члени ради</w:t>
            </w:r>
          </w:p>
        </w:tc>
        <w:tc>
          <w:tcPr>
            <w:tcW w:w="40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 на навчальний рік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150 годин на навчальний рік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60 годин на навчальний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left="10" w:hanging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 у Вченій раді Університету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годин на навчальний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left="10" w:hanging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Участь в організації та роботі Ради якості освіти університету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годин на рік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left="10" w:hanging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Участь у організації та проведенні наукових конференцій, симпозіумів, олімпіад, семінарів, нарад на базі університету та інших установ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 за кожну конференцію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міжнародного і міжвузівського співробітництва із зарубіжними університетам</w:t>
            </w:r>
          </w:p>
        </w:tc>
        <w:tc>
          <w:tcPr>
            <w:tcW w:w="4095" w:type="dxa"/>
          </w:tcPr>
          <w:p w:rsidR="004059F6" w:rsidRDefault="002833EE">
            <w:pPr>
              <w:shd w:val="clear" w:color="auto" w:fill="FFFFFF"/>
              <w:spacing w:line="342" w:lineRule="auto"/>
              <w:ind w:firstLine="0"/>
              <w:rPr>
                <w:sz w:val="20"/>
                <w:szCs w:val="20"/>
              </w:rPr>
            </w:pPr>
            <w:r>
              <w:rPr>
                <w:color w:val="3C4043"/>
                <w:sz w:val="20"/>
                <w:szCs w:val="20"/>
              </w:rPr>
              <w:t>До 50 годин на навчальний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Організаційна робота завідувача кафедри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 на навчальний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rFonts w:ascii="Roboto" w:eastAsia="Roboto" w:hAnsi="Roboto" w:cs="Roboto"/>
                <w:color w:val="3C4043"/>
                <w:sz w:val="21"/>
                <w:szCs w:val="21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Організаційна робота Гаранта ОП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 до 300 годин на </w:t>
            </w:r>
            <w:r>
              <w:rPr>
                <w:sz w:val="20"/>
                <w:szCs w:val="20"/>
              </w:rPr>
              <w:t xml:space="preserve">навчальний </w:t>
            </w:r>
            <w:r>
              <w:rPr>
                <w:sz w:val="20"/>
                <w:szCs w:val="20"/>
                <w:highlight w:val="white"/>
              </w:rPr>
              <w:t>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rFonts w:ascii="Roboto" w:eastAsia="Roboto" w:hAnsi="Roboto" w:cs="Roboto"/>
                <w:color w:val="3C4043"/>
                <w:sz w:val="21"/>
                <w:szCs w:val="21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 в редакційних колегіях наукових видань:</w:t>
            </w:r>
          </w:p>
          <w:p w:rsidR="004059F6" w:rsidRDefault="002833EE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головний редактор</w:t>
            </w:r>
          </w:p>
          <w:p w:rsidR="004059F6" w:rsidRDefault="002833EE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науковий редактор</w:t>
            </w:r>
          </w:p>
          <w:p w:rsidR="004059F6" w:rsidRDefault="002833EE">
            <w:pPr>
              <w:tabs>
                <w:tab w:val="left" w:pos="26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редактор</w:t>
            </w:r>
          </w:p>
        </w:tc>
        <w:tc>
          <w:tcPr>
            <w:tcW w:w="4095" w:type="dxa"/>
          </w:tcPr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50 годин за кожний випуск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годин за кожний випуск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годин за кожний випуск</w:t>
            </w:r>
          </w:p>
          <w:p w:rsidR="004059F6" w:rsidRDefault="004059F6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rFonts w:ascii="Roboto" w:eastAsia="Roboto" w:hAnsi="Roboto" w:cs="Roboto"/>
                <w:color w:val="3C4043"/>
                <w:sz w:val="21"/>
                <w:szCs w:val="21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3690" w:type="dxa"/>
          </w:tcPr>
          <w:p w:rsidR="004059F6" w:rsidRDefault="002833EE">
            <w:pPr>
              <w:tabs>
                <w:tab w:val="left" w:pos="350"/>
              </w:tabs>
              <w:spacing w:line="276" w:lineRule="auto"/>
              <w:ind w:right="-109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Розрахунки обсягів навчальної роботи кафедри та розподіл навчальної роботи між НПП кафедри.</w:t>
            </w:r>
          </w:p>
        </w:tc>
        <w:tc>
          <w:tcPr>
            <w:tcW w:w="4095" w:type="dxa"/>
          </w:tcPr>
          <w:p w:rsidR="004059F6" w:rsidRDefault="002833EE">
            <w:pPr>
              <w:shd w:val="clear" w:color="auto" w:fill="FFFFFF"/>
              <w:spacing w:line="342" w:lineRule="auto"/>
              <w:ind w:firstLine="0"/>
              <w:rPr>
                <w:sz w:val="20"/>
                <w:szCs w:val="20"/>
              </w:rPr>
            </w:pPr>
            <w:r>
              <w:rPr>
                <w:color w:val="3C4043"/>
                <w:sz w:val="20"/>
                <w:szCs w:val="20"/>
              </w:rPr>
              <w:t>до 100 годин на навчальний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роботи із організації практичної підготовки студентів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2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 на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Відвідування занять: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ректор, проректор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директор, заступник директора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завідувач кафедри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взаємовідвідування</w:t>
            </w:r>
            <w:proofErr w:type="spellEnd"/>
            <w:r>
              <w:rPr>
                <w:sz w:val="20"/>
                <w:szCs w:val="20"/>
              </w:rPr>
              <w:t xml:space="preserve"> занять викладачами</w:t>
            </w:r>
          </w:p>
        </w:tc>
        <w:tc>
          <w:tcPr>
            <w:tcW w:w="4095" w:type="dxa"/>
          </w:tcPr>
          <w:p w:rsidR="004059F6" w:rsidRDefault="004059F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:rsidR="004059F6" w:rsidRDefault="002833EE">
            <w:pPr>
              <w:spacing w:line="240" w:lineRule="auto"/>
              <w:ind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годин на навчальний рік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годин на навчальний рік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годин на навчальний рік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Відповідно графіку </w:t>
            </w:r>
            <w:proofErr w:type="spellStart"/>
            <w:r>
              <w:rPr>
                <w:sz w:val="20"/>
                <w:szCs w:val="20"/>
              </w:rPr>
              <w:t>взаємовідвідувань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left="5" w:hanging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та проведення громадських заходів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left="5" w:hanging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годин за один захід</w:t>
            </w:r>
          </w:p>
          <w:p w:rsidR="004059F6" w:rsidRDefault="004059F6">
            <w:pPr>
              <w:spacing w:line="240" w:lineRule="auto"/>
              <w:ind w:left="5" w:hanging="5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left="10" w:hanging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Участь у профорієнтаційній роботі 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 на навчальний 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 з сайтом факультету, кафедри.</w:t>
            </w:r>
          </w:p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інформаційного матеріалу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фактичними затратами часу, але не більше 50 годин на навчальний рік (на всіх розробників)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 куратором академічної (зведеної) групи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 на навчальний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заходів з виховної роботи в академічних групах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годин на навчальний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690" w:type="dxa"/>
          </w:tcPr>
          <w:p w:rsidR="004059F6" w:rsidRDefault="002833EE">
            <w:pPr>
              <w:shd w:val="clear" w:color="auto" w:fill="FFFFFF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3C4043"/>
                <w:sz w:val="20"/>
                <w:szCs w:val="20"/>
              </w:rPr>
              <w:t>Виконання обов'язків секретаря: ведення і оформлення протоколів засідання кафедр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 на навчальний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  <w:tr w:rsidR="004059F6">
        <w:tc>
          <w:tcPr>
            <w:tcW w:w="718" w:type="dxa"/>
          </w:tcPr>
          <w:p w:rsidR="004059F6" w:rsidRDefault="002833EE">
            <w:pPr>
              <w:widowControl w:val="0"/>
              <w:spacing w:before="86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690" w:type="dxa"/>
          </w:tcPr>
          <w:p w:rsidR="004059F6" w:rsidRDefault="002833EE">
            <w:pPr>
              <w:spacing w:line="240" w:lineRule="auto"/>
              <w:ind w:firstLine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Виконання обов’язків за дорученням керівництва університету, інституту, завідувача кафедри та за рішенням кафедри </w:t>
            </w:r>
          </w:p>
        </w:tc>
        <w:tc>
          <w:tcPr>
            <w:tcW w:w="4095" w:type="dxa"/>
          </w:tcPr>
          <w:p w:rsidR="004059F6" w:rsidRDefault="002833E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100 годин на навчальний рік</w:t>
            </w:r>
          </w:p>
        </w:tc>
        <w:tc>
          <w:tcPr>
            <w:tcW w:w="1418" w:type="dxa"/>
          </w:tcPr>
          <w:p w:rsidR="004059F6" w:rsidRDefault="004059F6">
            <w:pPr>
              <w:spacing w:before="86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4059F6" w:rsidRDefault="004059F6">
      <w:pPr>
        <w:shd w:val="clear" w:color="auto" w:fill="FFFFFF"/>
        <w:spacing w:line="342" w:lineRule="auto"/>
        <w:rPr>
          <w:rFonts w:ascii="Roboto" w:eastAsia="Roboto" w:hAnsi="Roboto" w:cs="Roboto"/>
          <w:color w:val="3C4043"/>
          <w:sz w:val="21"/>
          <w:szCs w:val="21"/>
        </w:rPr>
      </w:pPr>
    </w:p>
    <w:p w:rsidR="00CC31BE" w:rsidRDefault="00CC31BE">
      <w:pPr>
        <w:shd w:val="clear" w:color="auto" w:fill="FFFFFF"/>
        <w:spacing w:line="342" w:lineRule="auto"/>
        <w:rPr>
          <w:sz w:val="20"/>
          <w:szCs w:val="20"/>
        </w:rPr>
      </w:pPr>
    </w:p>
    <w:sectPr w:rsidR="00CC31BE" w:rsidSect="002833EE">
      <w:headerReference w:type="default" r:id="rId9"/>
      <w:footerReference w:type="default" r:id="rId10"/>
      <w:pgSz w:w="11906" w:h="16838"/>
      <w:pgMar w:top="1134" w:right="851" w:bottom="1134" w:left="1701" w:header="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DF" w:rsidRDefault="00C405DF">
      <w:pPr>
        <w:spacing w:line="240" w:lineRule="auto"/>
      </w:pPr>
      <w:r>
        <w:separator/>
      </w:r>
    </w:p>
  </w:endnote>
  <w:endnote w:type="continuationSeparator" w:id="0">
    <w:p w:rsidR="00C405DF" w:rsidRDefault="00C40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35" w:rsidRPr="002833EE" w:rsidRDefault="00363F35" w:rsidP="002833EE">
    <w:pPr>
      <w:tabs>
        <w:tab w:val="center" w:pos="4677"/>
        <w:tab w:val="right" w:pos="9355"/>
      </w:tabs>
      <w:spacing w:line="240" w:lineRule="auto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253AA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DF" w:rsidRDefault="00C405DF">
      <w:pPr>
        <w:spacing w:line="240" w:lineRule="auto"/>
      </w:pPr>
      <w:r>
        <w:separator/>
      </w:r>
    </w:p>
  </w:footnote>
  <w:footnote w:type="continuationSeparator" w:id="0">
    <w:p w:rsidR="00C405DF" w:rsidRDefault="00C40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35" w:rsidRDefault="00363F35" w:rsidP="002833EE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9BA"/>
    <w:multiLevelType w:val="multilevel"/>
    <w:tmpl w:val="BBB49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17741"/>
    <w:multiLevelType w:val="multilevel"/>
    <w:tmpl w:val="9EF258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0497D7C"/>
    <w:multiLevelType w:val="multilevel"/>
    <w:tmpl w:val="7F902A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4966DCF"/>
    <w:multiLevelType w:val="multilevel"/>
    <w:tmpl w:val="F34E85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F0074EB"/>
    <w:multiLevelType w:val="multilevel"/>
    <w:tmpl w:val="677465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F6"/>
    <w:rsid w:val="001448F8"/>
    <w:rsid w:val="001E37AF"/>
    <w:rsid w:val="00245183"/>
    <w:rsid w:val="002833EE"/>
    <w:rsid w:val="00363F35"/>
    <w:rsid w:val="003F1743"/>
    <w:rsid w:val="004059F6"/>
    <w:rsid w:val="005826EF"/>
    <w:rsid w:val="007253AA"/>
    <w:rsid w:val="009468D1"/>
    <w:rsid w:val="00A04502"/>
    <w:rsid w:val="00AA3EDB"/>
    <w:rsid w:val="00B84A47"/>
    <w:rsid w:val="00C405DF"/>
    <w:rsid w:val="00C61928"/>
    <w:rsid w:val="00CC31BE"/>
    <w:rsid w:val="00D604B3"/>
    <w:rsid w:val="00D60AB2"/>
    <w:rsid w:val="00D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C2646"/>
  <w15:docId w15:val="{1A9D03D1-1151-4DAA-ABFC-502EC00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spacing w:line="261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2833E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33EE"/>
  </w:style>
  <w:style w:type="paragraph" w:styleId="ad">
    <w:name w:val="footer"/>
    <w:basedOn w:val="a"/>
    <w:link w:val="ae"/>
    <w:uiPriority w:val="99"/>
    <w:unhideWhenUsed/>
    <w:rsid w:val="002833E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33EE"/>
  </w:style>
  <w:style w:type="paragraph" w:styleId="af">
    <w:name w:val="List Paragraph"/>
    <w:basedOn w:val="a"/>
    <w:uiPriority w:val="34"/>
    <w:qFormat/>
    <w:rsid w:val="00CC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15C8D-0010-4CDC-8757-761C9D9E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5643</Words>
  <Characters>32168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16</cp:revision>
  <dcterms:created xsi:type="dcterms:W3CDTF">2021-05-05T11:24:00Z</dcterms:created>
  <dcterms:modified xsi:type="dcterms:W3CDTF">2021-05-05T13:44:00Z</dcterms:modified>
</cp:coreProperties>
</file>