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704" w:rsidRDefault="00370704" w:rsidP="00370704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Пропозиції до п</w:t>
      </w:r>
      <w:r w:rsidRPr="002A734F">
        <w:rPr>
          <w:b/>
          <w:color w:val="000000"/>
          <w:sz w:val="28"/>
          <w:szCs w:val="28"/>
          <w:lang w:val="uk-UA" w:eastAsia="uk-UA"/>
        </w:rPr>
        <w:t>лан</w:t>
      </w:r>
      <w:r>
        <w:rPr>
          <w:b/>
          <w:color w:val="000000"/>
          <w:sz w:val="28"/>
          <w:szCs w:val="28"/>
          <w:lang w:val="uk-UA" w:eastAsia="uk-UA"/>
        </w:rPr>
        <w:t xml:space="preserve">у підвищення кваліфікації </w:t>
      </w:r>
    </w:p>
    <w:p w:rsidR="00370704" w:rsidRDefault="00370704" w:rsidP="00370704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val="uk-UA" w:eastAsia="uk-UA"/>
        </w:rPr>
      </w:pPr>
      <w:r w:rsidRPr="002A734F">
        <w:rPr>
          <w:b/>
          <w:color w:val="000000"/>
          <w:sz w:val="28"/>
          <w:szCs w:val="28"/>
          <w:lang w:val="uk-UA" w:eastAsia="uk-UA"/>
        </w:rPr>
        <w:t>педагогічних та науково-педагогічних працівників</w:t>
      </w:r>
    </w:p>
    <w:p w:rsidR="00370704" w:rsidRPr="002A734F" w:rsidRDefault="00370704" w:rsidP="00370704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інституту (кафедри) _________________________________________________________________</w:t>
      </w:r>
    </w:p>
    <w:p w:rsidR="00370704" w:rsidRDefault="00370704" w:rsidP="00370704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val="uk-UA" w:eastAsia="uk-UA"/>
        </w:rPr>
      </w:pPr>
      <w:r w:rsidRPr="002A734F">
        <w:rPr>
          <w:b/>
          <w:color w:val="000000"/>
          <w:sz w:val="28"/>
          <w:szCs w:val="28"/>
          <w:lang w:val="uk-UA" w:eastAsia="uk-UA"/>
        </w:rPr>
        <w:t>Таврійського національного університету імені В. І. Вернадського на 20</w:t>
      </w:r>
      <w:r>
        <w:rPr>
          <w:b/>
          <w:color w:val="000000"/>
          <w:sz w:val="28"/>
          <w:szCs w:val="28"/>
          <w:lang w:val="uk-UA" w:eastAsia="uk-UA"/>
        </w:rPr>
        <w:t>21</w:t>
      </w:r>
      <w:r w:rsidRPr="002A734F">
        <w:rPr>
          <w:b/>
          <w:color w:val="000000"/>
          <w:sz w:val="28"/>
          <w:szCs w:val="28"/>
          <w:lang w:val="uk-UA" w:eastAsia="uk-UA"/>
        </w:rPr>
        <w:t xml:space="preserve"> рік</w:t>
      </w:r>
    </w:p>
    <w:p w:rsidR="00370704" w:rsidRPr="002A734F" w:rsidRDefault="00370704" w:rsidP="00370704">
      <w:pPr>
        <w:widowControl/>
        <w:autoSpaceDE/>
        <w:autoSpaceDN/>
        <w:adjustRightInd/>
        <w:jc w:val="center"/>
        <w:rPr>
          <w:b/>
          <w:color w:val="000000"/>
          <w:sz w:val="28"/>
          <w:szCs w:val="28"/>
          <w:lang w:val="uk-UA" w:eastAsia="uk-UA"/>
        </w:rPr>
      </w:pPr>
    </w:p>
    <w:tbl>
      <w:tblPr>
        <w:tblStyle w:val="a3"/>
        <w:tblW w:w="14454" w:type="dxa"/>
        <w:tblInd w:w="1186" w:type="dxa"/>
        <w:tblLook w:val="04A0" w:firstRow="1" w:lastRow="0" w:firstColumn="1" w:lastColumn="0" w:noHBand="0" w:noVBand="1"/>
      </w:tblPr>
      <w:tblGrid>
        <w:gridCol w:w="518"/>
        <w:gridCol w:w="1166"/>
        <w:gridCol w:w="1379"/>
        <w:gridCol w:w="1512"/>
        <w:gridCol w:w="1568"/>
        <w:gridCol w:w="2767"/>
        <w:gridCol w:w="1672"/>
        <w:gridCol w:w="1568"/>
        <w:gridCol w:w="1568"/>
        <w:gridCol w:w="1459"/>
      </w:tblGrid>
      <w:tr w:rsidR="00370704" w:rsidRPr="002A734F" w:rsidTr="0046015F">
        <w:trPr>
          <w:trHeight w:val="2620"/>
        </w:trPr>
        <w:tc>
          <w:tcPr>
            <w:tcW w:w="0" w:type="auto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2A734F">
              <w:rPr>
                <w:rFonts w:eastAsiaTheme="minorHAnsi"/>
                <w:b/>
                <w:sz w:val="24"/>
                <w:szCs w:val="24"/>
                <w:lang w:val="uk-UA" w:eastAsia="en-US"/>
              </w:rPr>
              <w:t>№ з/п</w:t>
            </w:r>
          </w:p>
        </w:tc>
        <w:tc>
          <w:tcPr>
            <w:tcW w:w="1166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2A734F">
              <w:rPr>
                <w:rFonts w:eastAsiaTheme="minorHAnsi"/>
                <w:b/>
                <w:sz w:val="24"/>
                <w:szCs w:val="24"/>
                <w:lang w:val="uk-UA" w:eastAsia="en-US"/>
              </w:rPr>
              <w:t>ПІБ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A734F">
              <w:rPr>
                <w:color w:val="000000"/>
                <w:sz w:val="16"/>
                <w:szCs w:val="16"/>
                <w:lang w:val="uk-UA" w:eastAsia="uk-UA"/>
              </w:rPr>
              <w:t>(педагогічних та науково-педагогічних працівників, які повинні пройти підвищення кваліфікації у цьому році)</w:t>
            </w:r>
          </w:p>
        </w:tc>
        <w:tc>
          <w:tcPr>
            <w:tcW w:w="1568" w:type="dxa"/>
          </w:tcPr>
          <w:p w:rsidR="00370704" w:rsidRPr="009532F9" w:rsidRDefault="00370704" w:rsidP="0046015F">
            <w:pPr>
              <w:widowControl/>
              <w:autoSpaceDE/>
              <w:autoSpaceDN/>
              <w:adjustRightInd/>
              <w:ind w:left="-133" w:right="-146"/>
              <w:jc w:val="center"/>
              <w:rPr>
                <w:b/>
                <w:color w:val="000000"/>
                <w:sz w:val="23"/>
                <w:szCs w:val="23"/>
                <w:lang w:val="uk-UA" w:eastAsia="uk-UA"/>
              </w:rPr>
            </w:pPr>
            <w:r w:rsidRPr="009532F9">
              <w:rPr>
                <w:b/>
                <w:color w:val="000000"/>
                <w:sz w:val="23"/>
                <w:szCs w:val="23"/>
                <w:lang w:val="uk-UA" w:eastAsia="uk-UA"/>
              </w:rPr>
              <w:t>Теми підвищення кваліфікації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A734F">
              <w:rPr>
                <w:color w:val="000000"/>
                <w:sz w:val="16"/>
                <w:szCs w:val="16"/>
                <w:lang w:val="uk-UA" w:eastAsia="uk-UA"/>
              </w:rPr>
              <w:t>(напрями, найменування)</w:t>
            </w:r>
          </w:p>
        </w:tc>
        <w:tc>
          <w:tcPr>
            <w:tcW w:w="1568" w:type="dxa"/>
          </w:tcPr>
          <w:p w:rsidR="00370704" w:rsidRPr="009532F9" w:rsidRDefault="00370704" w:rsidP="0046015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3"/>
                <w:szCs w:val="23"/>
                <w:lang w:val="uk-UA" w:eastAsia="uk-UA"/>
              </w:rPr>
            </w:pPr>
            <w:r w:rsidRPr="009532F9">
              <w:rPr>
                <w:b/>
                <w:color w:val="000000"/>
                <w:sz w:val="23"/>
                <w:szCs w:val="23"/>
                <w:lang w:val="uk-UA" w:eastAsia="uk-UA"/>
              </w:rPr>
              <w:t>Форми підвищення кваліфікації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A734F">
              <w:rPr>
                <w:color w:val="000000"/>
                <w:sz w:val="16"/>
                <w:szCs w:val="16"/>
                <w:lang w:val="uk-UA" w:eastAsia="uk-UA"/>
              </w:rPr>
              <w:t>(інституційна (очна (денна, вечірня), заочна, дистанційна, мережева), дуальна, на робочому місці, на виробництві тощо).</w:t>
            </w: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2A734F">
              <w:rPr>
                <w:b/>
                <w:color w:val="000000"/>
                <w:sz w:val="24"/>
                <w:szCs w:val="24"/>
                <w:lang w:val="uk-UA" w:eastAsia="uk-UA"/>
              </w:rPr>
              <w:t>Вид підвищення кваліфікації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spacing w:after="150"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2A734F">
              <w:rPr>
                <w:color w:val="000000"/>
                <w:sz w:val="16"/>
                <w:szCs w:val="16"/>
                <w:lang w:val="uk-UA" w:eastAsia="uk-UA"/>
              </w:rPr>
              <w:t>(навчання за програмою підвищення кваліфікації, стажування, участь у семінарах, практикумах, тренінгах, вебінарах, майстер-класах тощо).</w:t>
            </w:r>
          </w:p>
        </w:tc>
        <w:tc>
          <w:tcPr>
            <w:tcW w:w="1568" w:type="dxa"/>
          </w:tcPr>
          <w:p w:rsidR="00370704" w:rsidRPr="009532F9" w:rsidRDefault="00370704" w:rsidP="0046015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3"/>
                <w:szCs w:val="23"/>
                <w:lang w:val="uk-UA" w:eastAsia="uk-UA"/>
              </w:rPr>
            </w:pPr>
            <w:r w:rsidRPr="009532F9">
              <w:rPr>
                <w:b/>
                <w:color w:val="000000"/>
                <w:sz w:val="23"/>
                <w:szCs w:val="23"/>
                <w:lang w:val="uk-UA" w:eastAsia="uk-UA"/>
              </w:rPr>
              <w:t>Обсяги (тривалість)підвищення кваліфікації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val="uk-UA" w:eastAsia="en-US"/>
              </w:rPr>
            </w:pPr>
            <w:r w:rsidRPr="002A734F">
              <w:rPr>
                <w:color w:val="000000"/>
                <w:sz w:val="16"/>
                <w:szCs w:val="16"/>
                <w:lang w:val="uk-UA" w:eastAsia="uk-UA"/>
              </w:rPr>
              <w:t>(у годинах або кредитах ЄКТС)</w:t>
            </w:r>
          </w:p>
        </w:tc>
        <w:tc>
          <w:tcPr>
            <w:tcW w:w="1568" w:type="dxa"/>
          </w:tcPr>
          <w:p w:rsidR="00370704" w:rsidRPr="005E4B1F" w:rsidRDefault="00370704" w:rsidP="0046015F">
            <w:pPr>
              <w:widowControl/>
              <w:autoSpaceDE/>
              <w:autoSpaceDN/>
              <w:adjustRightInd/>
              <w:ind w:left="-106" w:right="-101"/>
              <w:jc w:val="center"/>
              <w:rPr>
                <w:rFonts w:eastAsiaTheme="minorHAnsi"/>
                <w:b/>
                <w:sz w:val="23"/>
                <w:szCs w:val="23"/>
                <w:lang w:val="uk-UA" w:eastAsia="en-US"/>
              </w:rPr>
            </w:pPr>
            <w:r w:rsidRPr="005E4B1F">
              <w:rPr>
                <w:b/>
                <w:color w:val="000000"/>
                <w:sz w:val="23"/>
                <w:szCs w:val="23"/>
                <w:lang w:val="uk-UA" w:eastAsia="uk-UA"/>
              </w:rPr>
              <w:t>На</w:t>
            </w:r>
            <w:r>
              <w:rPr>
                <w:b/>
                <w:color w:val="000000"/>
                <w:sz w:val="23"/>
                <w:szCs w:val="23"/>
                <w:lang w:val="uk-UA" w:eastAsia="uk-UA"/>
              </w:rPr>
              <w:t>йменування</w:t>
            </w:r>
            <w:r w:rsidRPr="005E4B1F">
              <w:rPr>
                <w:b/>
                <w:color w:val="000000"/>
                <w:sz w:val="23"/>
                <w:szCs w:val="23"/>
                <w:lang w:val="uk-UA" w:eastAsia="uk-UA"/>
              </w:rPr>
              <w:t xml:space="preserve"> суб’єкта підвищення кваліфікації</w:t>
            </w:r>
          </w:p>
        </w:tc>
        <w:tc>
          <w:tcPr>
            <w:tcW w:w="1670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4"/>
                <w:szCs w:val="24"/>
                <w:lang w:val="uk-UA" w:eastAsia="uk-UA"/>
              </w:rPr>
            </w:pPr>
            <w:r w:rsidRPr="002A734F">
              <w:rPr>
                <w:b/>
                <w:color w:val="000000"/>
                <w:sz w:val="24"/>
                <w:szCs w:val="24"/>
                <w:lang w:val="uk-UA" w:eastAsia="uk-UA"/>
              </w:rPr>
              <w:t>Строки (графік)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A734F">
              <w:rPr>
                <w:b/>
                <w:color w:val="000000"/>
                <w:sz w:val="24"/>
                <w:szCs w:val="24"/>
                <w:lang w:val="uk-UA" w:eastAsia="uk-UA"/>
              </w:rPr>
              <w:t>підвищення кваліфікації</w:t>
            </w:r>
          </w:p>
        </w:tc>
        <w:tc>
          <w:tcPr>
            <w:tcW w:w="1701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6"/>
                <w:szCs w:val="16"/>
                <w:lang w:val="uk-UA" w:eastAsia="uk-UA"/>
              </w:rPr>
            </w:pPr>
            <w:r w:rsidRPr="002A734F">
              <w:rPr>
                <w:b/>
                <w:color w:val="000000"/>
                <w:sz w:val="24"/>
                <w:szCs w:val="24"/>
                <w:lang w:val="uk-UA" w:eastAsia="uk-UA"/>
              </w:rPr>
              <w:t>Вартість підвищення кваліфікації</w:t>
            </w:r>
            <w:r>
              <w:rPr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2A734F">
              <w:rPr>
                <w:color w:val="000000"/>
                <w:sz w:val="16"/>
                <w:szCs w:val="16"/>
                <w:lang w:val="uk-UA" w:eastAsia="uk-UA"/>
              </w:rPr>
              <w:t xml:space="preserve">(у разі встановлення) або примітка про безоплатний характер </w:t>
            </w:r>
          </w:p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2A734F">
              <w:rPr>
                <w:color w:val="000000"/>
                <w:sz w:val="16"/>
                <w:szCs w:val="16"/>
                <w:lang w:val="uk-UA" w:eastAsia="uk-UA"/>
              </w:rPr>
              <w:t>надання такої освітньої послуги чи про самостійне фінансування</w:t>
            </w:r>
          </w:p>
        </w:tc>
        <w:tc>
          <w:tcPr>
            <w:tcW w:w="1559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2A734F">
              <w:rPr>
                <w:b/>
                <w:color w:val="000000"/>
                <w:sz w:val="24"/>
                <w:szCs w:val="24"/>
                <w:lang w:val="uk-UA" w:eastAsia="uk-UA"/>
              </w:rPr>
              <w:t>Додаткова інформація</w:t>
            </w:r>
          </w:p>
        </w:tc>
      </w:tr>
      <w:tr w:rsidR="00370704" w:rsidRPr="002A734F" w:rsidTr="0046015F">
        <w:tc>
          <w:tcPr>
            <w:tcW w:w="0" w:type="auto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1</w:t>
            </w:r>
          </w:p>
        </w:tc>
        <w:tc>
          <w:tcPr>
            <w:tcW w:w="1166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2</w:t>
            </w: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3</w:t>
            </w: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4</w:t>
            </w: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5</w:t>
            </w: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6</w:t>
            </w: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7</w:t>
            </w:r>
          </w:p>
        </w:tc>
        <w:tc>
          <w:tcPr>
            <w:tcW w:w="1670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8</w:t>
            </w:r>
          </w:p>
        </w:tc>
        <w:tc>
          <w:tcPr>
            <w:tcW w:w="1701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9</w:t>
            </w:r>
          </w:p>
        </w:tc>
        <w:tc>
          <w:tcPr>
            <w:tcW w:w="1559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  <w:r w:rsidRPr="002A734F">
              <w:rPr>
                <w:rFonts w:eastAsiaTheme="minorHAnsi"/>
                <w:b/>
                <w:lang w:val="uk-UA" w:eastAsia="en-US"/>
              </w:rPr>
              <w:t>10</w:t>
            </w:r>
          </w:p>
        </w:tc>
      </w:tr>
      <w:tr w:rsidR="00370704" w:rsidRPr="002A734F" w:rsidTr="0046015F">
        <w:tc>
          <w:tcPr>
            <w:tcW w:w="0" w:type="auto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166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670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701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59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</w:tr>
      <w:tr w:rsidR="00370704" w:rsidRPr="002A734F" w:rsidTr="0046015F">
        <w:tc>
          <w:tcPr>
            <w:tcW w:w="0" w:type="auto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166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670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701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59" w:type="dxa"/>
          </w:tcPr>
          <w:p w:rsidR="00370704" w:rsidRPr="002A734F" w:rsidRDefault="00370704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</w:tr>
      <w:tr w:rsidR="001B0F45" w:rsidRPr="002A734F" w:rsidTr="0046015F">
        <w:tc>
          <w:tcPr>
            <w:tcW w:w="0" w:type="auto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166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68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670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701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  <w:tc>
          <w:tcPr>
            <w:tcW w:w="1559" w:type="dxa"/>
          </w:tcPr>
          <w:p w:rsidR="001B0F45" w:rsidRPr="002A734F" w:rsidRDefault="001B0F45" w:rsidP="0046015F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lang w:val="uk-UA" w:eastAsia="en-US"/>
              </w:rPr>
            </w:pPr>
          </w:p>
        </w:tc>
      </w:tr>
    </w:tbl>
    <w:p w:rsidR="001B0F45" w:rsidRDefault="001B0F45" w:rsidP="001B0F45">
      <w:pPr>
        <w:widowControl/>
        <w:autoSpaceDE/>
        <w:autoSpaceDN/>
        <w:adjustRightInd/>
        <w:spacing w:after="160" w:line="259" w:lineRule="auto"/>
        <w:rPr>
          <w:color w:val="000000"/>
          <w:sz w:val="28"/>
          <w:szCs w:val="28"/>
          <w:lang w:val="uk-UA"/>
        </w:rPr>
      </w:pPr>
    </w:p>
    <w:p w:rsidR="001B0F45" w:rsidRPr="001B0F45" w:rsidRDefault="001B0F45" w:rsidP="001B0F45">
      <w:pPr>
        <w:rPr>
          <w:sz w:val="28"/>
          <w:szCs w:val="28"/>
          <w:lang w:val="uk-UA"/>
        </w:rPr>
      </w:pPr>
    </w:p>
    <w:p w:rsidR="001B0F45" w:rsidRPr="001B0F45" w:rsidRDefault="001B0F45" w:rsidP="001B0F45">
      <w:pPr>
        <w:rPr>
          <w:sz w:val="28"/>
          <w:szCs w:val="28"/>
          <w:lang w:val="uk-UA"/>
        </w:rPr>
      </w:pPr>
    </w:p>
    <w:p w:rsidR="001B0F45" w:rsidRDefault="001B0F45" w:rsidP="001B0F45">
      <w:pPr>
        <w:rPr>
          <w:sz w:val="28"/>
          <w:szCs w:val="28"/>
          <w:lang w:val="uk-UA"/>
        </w:rPr>
      </w:pPr>
    </w:p>
    <w:p w:rsidR="00AB565A" w:rsidRDefault="001B0F45" w:rsidP="001B0F45">
      <w:pPr>
        <w:tabs>
          <w:tab w:val="left" w:pos="1701"/>
        </w:tabs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інституту</w:t>
      </w:r>
    </w:p>
    <w:p w:rsidR="001B0F45" w:rsidRDefault="001B0F45" w:rsidP="001B0F45">
      <w:pPr>
        <w:tabs>
          <w:tab w:val="left" w:pos="1701"/>
        </w:tabs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</w:t>
      </w:r>
      <w:r w:rsidR="00AB565A">
        <w:rPr>
          <w:sz w:val="28"/>
          <w:szCs w:val="28"/>
          <w:lang w:val="uk-UA"/>
        </w:rPr>
        <w:t>_______________</w:t>
      </w:r>
      <w:r w:rsidR="00AB565A">
        <w:rPr>
          <w:sz w:val="28"/>
          <w:szCs w:val="28"/>
          <w:lang w:val="uk-UA"/>
        </w:rPr>
        <w:tab/>
      </w:r>
      <w:r w:rsidR="00AB565A">
        <w:rPr>
          <w:sz w:val="28"/>
          <w:szCs w:val="28"/>
          <w:lang w:val="uk-UA"/>
        </w:rPr>
        <w:tab/>
      </w:r>
      <w:r w:rsidR="00AB565A">
        <w:rPr>
          <w:sz w:val="28"/>
          <w:szCs w:val="28"/>
          <w:lang w:val="uk-UA"/>
        </w:rPr>
        <w:tab/>
      </w:r>
      <w:r w:rsidR="00AB565A">
        <w:rPr>
          <w:sz w:val="28"/>
          <w:szCs w:val="28"/>
          <w:lang w:val="uk-UA"/>
        </w:rPr>
        <w:tab/>
      </w:r>
      <w:bookmarkStart w:id="0" w:name="_GoBack"/>
      <w:bookmarkEnd w:id="0"/>
      <w:r w:rsidR="00AB565A">
        <w:rPr>
          <w:sz w:val="28"/>
          <w:szCs w:val="28"/>
          <w:lang w:val="uk-UA"/>
        </w:rPr>
        <w:t>_________________</w:t>
      </w:r>
      <w:r w:rsidR="00AB565A">
        <w:rPr>
          <w:sz w:val="28"/>
          <w:szCs w:val="28"/>
          <w:lang w:val="uk-UA"/>
        </w:rPr>
        <w:tab/>
      </w:r>
      <w:r w:rsidR="00AB565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___________________________</w:t>
      </w:r>
    </w:p>
    <w:p w:rsidR="001B0F45" w:rsidRDefault="001B0F45" w:rsidP="001B0F45">
      <w:pPr>
        <w:tabs>
          <w:tab w:val="left" w:pos="1701"/>
        </w:tabs>
        <w:ind w:left="851"/>
        <w:rPr>
          <w:sz w:val="28"/>
          <w:szCs w:val="28"/>
          <w:lang w:val="uk-UA"/>
        </w:rPr>
      </w:pPr>
    </w:p>
    <w:p w:rsidR="001B0F45" w:rsidRDefault="001B0F45" w:rsidP="001B0F45">
      <w:pPr>
        <w:tabs>
          <w:tab w:val="left" w:pos="1701"/>
        </w:tabs>
        <w:ind w:left="851"/>
        <w:rPr>
          <w:sz w:val="28"/>
          <w:szCs w:val="28"/>
          <w:lang w:val="uk-UA"/>
        </w:rPr>
      </w:pPr>
    </w:p>
    <w:p w:rsidR="001B0F45" w:rsidRDefault="001B0F45" w:rsidP="001B0F45">
      <w:pPr>
        <w:tabs>
          <w:tab w:val="left" w:pos="1701"/>
        </w:tabs>
        <w:ind w:left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 ____» __________ 2021 р.</w:t>
      </w:r>
    </w:p>
    <w:p w:rsidR="00370704" w:rsidRPr="001B0F45" w:rsidRDefault="001B0F45" w:rsidP="001B0F45">
      <w:pPr>
        <w:tabs>
          <w:tab w:val="left" w:pos="3420"/>
        </w:tabs>
        <w:rPr>
          <w:sz w:val="28"/>
          <w:szCs w:val="28"/>
          <w:lang w:val="uk-UA"/>
        </w:rPr>
        <w:sectPr w:rsidR="00370704" w:rsidRPr="001B0F45" w:rsidSect="001B0F45">
          <w:pgSz w:w="16838" w:h="11906" w:orient="landscape"/>
          <w:pgMar w:top="1702" w:right="425" w:bottom="851" w:left="0" w:header="709" w:footer="709" w:gutter="0"/>
          <w:cols w:space="708"/>
          <w:docGrid w:linePitch="360"/>
        </w:sectPr>
      </w:pPr>
      <w:r>
        <w:rPr>
          <w:sz w:val="28"/>
          <w:szCs w:val="28"/>
          <w:lang w:val="uk-UA"/>
        </w:rPr>
        <w:tab/>
      </w:r>
    </w:p>
    <w:p w:rsidR="00BD132C" w:rsidRDefault="00BD132C"/>
    <w:sectPr w:rsidR="00BD132C" w:rsidSect="0037070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704"/>
    <w:rsid w:val="001B0F45"/>
    <w:rsid w:val="00370704"/>
    <w:rsid w:val="008E1676"/>
    <w:rsid w:val="00A83526"/>
    <w:rsid w:val="00AB565A"/>
    <w:rsid w:val="00B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78FAD-1307-4AAF-9B06-AF21591D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7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070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2020-06-23T06:51:00Z</dcterms:created>
  <dcterms:modified xsi:type="dcterms:W3CDTF">2020-06-23T07:29:00Z</dcterms:modified>
</cp:coreProperties>
</file>