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5387" w:right="-11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Додаток 14</w:t>
      </w:r>
    </w:p>
    <w:p w:rsidR="00000000" w:rsidDel="00000000" w:rsidP="00000000" w:rsidRDefault="00000000" w:rsidRPr="00000000" w14:paraId="00000002">
      <w:pPr>
        <w:ind w:left="5387" w:right="-11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 Положення про організацію освітнього процесу в Таврійському  національному університеті імені В.І. Вернадського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ТАВРІЙСЬКИЙ НАЦІОНАЛЬНИЙ УНІВЕРСИТЕТ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імені В.І. ВЕРНАДСЬКОГО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10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Інститут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10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Кафедра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superscript"/>
          <w:rtl w:val="0"/>
        </w:rPr>
        <w:t xml:space="preserve">(назва кафедри)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09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09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6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ЗАТВЕРДЖУЮ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6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Директор інституту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6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Ю.В. Іванов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6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6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 _____________ 2020 року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09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82"/>
          <w:tab w:val="left" w:pos="7211"/>
        </w:tabs>
        <w:ind w:firstLine="709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600.0" w:type="dxa"/>
        <w:tblLayout w:type="fixed"/>
        <w:tblLook w:val="0600"/>
      </w:tblPr>
      <w:tblGrid>
        <w:gridCol w:w="1974"/>
        <w:gridCol w:w="7026"/>
        <w:tblGridChange w:id="0">
          <w:tblGrid>
            <w:gridCol w:w="1974"/>
            <w:gridCol w:w="7026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РОБОЧА ПРОГРАМА НАВЧАЛЬНОЇ ДИСЦИПЛІНИ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Style w:val="Title"/>
              <w:spacing w:line="36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color w:val="ff0000"/>
                <w:rtl w:val="0"/>
              </w:rPr>
              <w:t xml:space="preserve">НАЗВА ДИСЦИПЛІНИ</w:t>
            </w:r>
            <w:r w:rsidDel="00000000" w:rsidR="00000000" w:rsidRPr="00000000">
              <w:rPr>
                <w:rtl w:val="0"/>
              </w:rPr>
              <w:t xml:space="preserve">”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superscript"/>
                <w:rtl w:val="0"/>
              </w:rPr>
              <w:t xml:space="preserve">(назва  навчальної дисципліни)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освітній рівень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бакалавр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color w:val="ff000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superscript"/>
                <w:rtl w:val="0"/>
              </w:rPr>
              <w:t xml:space="preserve">(назва освітнього рівня)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галузь знань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superscript"/>
                <w:rtl w:val="0"/>
              </w:rPr>
              <w:t xml:space="preserve">(шифр і назва галузі знань)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спеціальність (спеціалізація)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  <w:color w:val="ff000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superscript"/>
                <w:rtl w:val="0"/>
              </w:rPr>
              <w:t xml:space="preserve">(код і назва спеціальності ( або спеціалізації)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освітня програма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  <w:color w:val="ff000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superscript"/>
                <w:rtl w:val="0"/>
              </w:rPr>
              <w:t xml:space="preserve">(назва освітньої програми)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дисципліни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4872"/>
              </w:tabs>
              <w:spacing w:line="36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superscript"/>
                <w:rtl w:val="0"/>
              </w:rPr>
              <w:t xml:space="preserve">(обов’язкова / вибіркова)</w:t>
            </w:r>
          </w:p>
        </w:tc>
      </w:tr>
    </w:tbl>
    <w:p w:rsidR="00000000" w:rsidDel="00000000" w:rsidP="00000000" w:rsidRDefault="00000000" w:rsidRPr="00000000" w14:paraId="0000002D">
      <w:pPr>
        <w:shd w:fill="ffffff" w:val="clear"/>
        <w:tabs>
          <w:tab w:val="left" w:pos="4872"/>
        </w:tabs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tabs>
          <w:tab w:val="left" w:pos="4872"/>
        </w:tabs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72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72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Київ – 20__ рік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Розробники: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(вказати авторів, їхні посади, наукові ступені та вчені звання)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3"/>
        </w:tabs>
        <w:ind w:firstLine="70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3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3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3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3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Робочу програму схвалено на засіданні кафедри</w:t>
        <w:tab/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(назва кафедри)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26"/>
          <w:tab w:val="left" w:pos="5093"/>
          <w:tab w:val="left" w:pos="6547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26"/>
          <w:tab w:val="left" w:pos="5093"/>
          <w:tab w:val="left" w:pos="6547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Протокол від</w:t>
        <w:tab/>
        <w:t xml:space="preserve">20</w:t>
        <w:tab/>
        <w:t xml:space="preserve">року №</w:t>
        <w:tab/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16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16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Завідувач кафедри(назва кафедри)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16"/>
        </w:tabs>
        <w:ind w:firstLine="709"/>
        <w:jc w:val="center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(підпис)(ініціали та прізвище)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Погоджено: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Гарант освітньої програми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860"/>
        </w:tabs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860"/>
        </w:tabs>
        <w:ind w:firstLine="709"/>
        <w:jc w:val="center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(підпис, ініціали, прізвище)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6944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6944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© ТНУ, 20__</w:t>
      </w:r>
    </w:p>
    <w:p w:rsidR="00000000" w:rsidDel="00000000" w:rsidP="00000000" w:rsidRDefault="00000000" w:rsidRPr="00000000" w14:paraId="0000005B">
      <w:pPr>
        <w:ind w:firstLine="694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1. Опис навчальної дисципліни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1701"/>
        <w:gridCol w:w="2546"/>
        <w:gridCol w:w="1340"/>
        <w:gridCol w:w="1324"/>
        <w:tblGridChange w:id="0">
          <w:tblGrid>
            <w:gridCol w:w="2943"/>
            <w:gridCol w:w="1701"/>
            <w:gridCol w:w="2546"/>
            <w:gridCol w:w="1340"/>
            <w:gridCol w:w="132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Найменування показників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Розподіл годин за навчальним планом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Кількість кредитів: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 занять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 навчання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Загальна кількість годин: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Денна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Заочна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Рік вивчення дисципліни за навчальним планом: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Лекції: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Семестр: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Практичні заняття: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Тижневе навантаження (год.):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Лабораторні заняття: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аудиторне: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Семінарські заняття: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самостійна робота: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Самостійна робота: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 підсумкового контролю: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залік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Консультації: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Мова навчання: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українська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Індивідуальні заняття: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90">
      <w:pPr>
        <w:tabs>
          <w:tab w:val="left" w:pos="7182"/>
        </w:tabs>
        <w:ind w:firstLine="709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7182"/>
        </w:tabs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Консультативну допомогу здобувачі вищої освіти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можуть отримати у ННП кафедри (назва кафедри), які безпосередньо проводять заняття або звернувшись з письмовим запитом на електронну пошту за адресою 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2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1"/>
        <w:rPr/>
      </w:pPr>
      <w:r w:rsidDel="00000000" w:rsidR="00000000" w:rsidRPr="00000000">
        <w:rPr>
          <w:rtl w:val="0"/>
        </w:rPr>
        <w:t xml:space="preserve">2. Програма навчальної дисципліни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9419"/>
        </w:tabs>
        <w:ind w:firstLine="709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Передумови для вивчення дисципліни:</w:t>
      </w: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ind w:left="1069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Препозит: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Постпозит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firstLine="709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Примітка. Зазначається місце навчальної дисципліни у структурно-логічній схемі програми підготовки фахівця, перелік дисциплін, що передують (препозит), а також ті, які забезпечуються (постпозит) цією навчальною дисципліною, перелік раніше здобутих результатів навчання тощо;</w:t>
      </w:r>
    </w:p>
    <w:p w:rsidR="00000000" w:rsidDel="00000000" w:rsidP="00000000" w:rsidRDefault="00000000" w:rsidRPr="00000000" w14:paraId="0000009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51"/>
        </w:tabs>
        <w:ind w:firstLine="7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51"/>
        </w:tabs>
        <w:ind w:firstLine="7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Мета вивчення дисципліни: </w:t>
      </w:r>
    </w:p>
    <w:p w:rsidR="00000000" w:rsidDel="00000000" w:rsidP="00000000" w:rsidRDefault="00000000" w:rsidRPr="00000000" w14:paraId="0000009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51"/>
        </w:tabs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Примітка. Коротке пояснення можливостей та переваг, які надає вивчення дисципліни.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Очікувані програмні результати навчання за дисципліною (за Освітньою програмою):</w:t>
      </w:r>
    </w:p>
    <w:p w:rsidR="00000000" w:rsidDel="00000000" w:rsidP="00000000" w:rsidRDefault="00000000" w:rsidRPr="00000000" w14:paraId="000000A1">
      <w:pPr>
        <w:widowControl w:val="1"/>
        <w:tabs>
          <w:tab w:val="left" w:pos="9340"/>
        </w:tabs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ПРН 1. …………</w:t>
      </w:r>
    </w:p>
    <w:p w:rsidR="00000000" w:rsidDel="00000000" w:rsidP="00000000" w:rsidRDefault="00000000" w:rsidRPr="00000000" w14:paraId="000000A2">
      <w:pPr>
        <w:widowControl w:val="1"/>
        <w:tabs>
          <w:tab w:val="left" w:pos="9340"/>
        </w:tabs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ПРН 2. </w:t>
      </w:r>
    </w:p>
    <w:p w:rsidR="00000000" w:rsidDel="00000000" w:rsidP="00000000" w:rsidRDefault="00000000" w:rsidRPr="00000000" w14:paraId="000000A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51"/>
        </w:tabs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Примітка. Перераховуються ПРН відповідно до освітньої програми.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1"/>
        <w:tabs>
          <w:tab w:val="left" w:pos="9138"/>
        </w:tabs>
        <w:ind w:firstLine="70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tabs>
          <w:tab w:val="left" w:pos="9138"/>
        </w:tabs>
        <w:ind w:firstLine="70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Загальні та спеціальні компетентності, що формуються у процесі вивчення дисципліни</w:t>
      </w:r>
    </w:p>
    <w:tbl>
      <w:tblPr>
        <w:tblStyle w:val="Table4"/>
        <w:tblW w:w="96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5"/>
        <w:gridCol w:w="1985"/>
        <w:gridCol w:w="1559"/>
        <w:gridCol w:w="1418"/>
        <w:gridCol w:w="1842"/>
        <w:tblGridChange w:id="0">
          <w:tblGrid>
            <w:gridCol w:w="2845"/>
            <w:gridCol w:w="1985"/>
            <w:gridCol w:w="1559"/>
            <w:gridCol w:w="1418"/>
            <w:gridCol w:w="184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Шифр та назва компетентності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Результати навчання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Знання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Уміння/ навички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Комунікація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Відповідальність і автономія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widowControl w:val="1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Загальні компетентності (ЗК)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ПРН 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ПРН 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ПРН 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ПРН 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 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Спеціальні (фахові, предметні) компетентності (СК)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 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 7.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66"/>
        </w:tabs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1"/>
        <w:ind w:firstLine="709"/>
        <w:jc w:val="left"/>
        <w:rPr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sz w:val="24"/>
          <w:szCs w:val="24"/>
          <w:rtl w:val="0"/>
        </w:rPr>
        <w:t xml:space="preserve">Зміст навчальної дисципліни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Розділ 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highlight w:val="white"/>
          <w:rtl w:val="0"/>
        </w:rPr>
        <w:t xml:space="preserve">Назва...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02"/>
        </w:tabs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ff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Тема 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highlight w:val="white"/>
          <w:rtl w:val="0"/>
        </w:rPr>
        <w:t xml:space="preserve">Назва...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Перелік питань або зміст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Тема 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highlight w:val="white"/>
          <w:rtl w:val="0"/>
        </w:rPr>
        <w:t xml:space="preserve">Назва...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02"/>
        </w:tabs>
        <w:ind w:firstLine="709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Перелік питань або зміст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Розділ 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highlight w:val="white"/>
          <w:rtl w:val="0"/>
        </w:rPr>
        <w:t xml:space="preserve">Назва...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02"/>
        </w:tabs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ff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Тема 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highlight w:val="white"/>
          <w:rtl w:val="0"/>
        </w:rPr>
        <w:t xml:space="preserve">Назва...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02"/>
        </w:tabs>
        <w:ind w:firstLine="709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Перелік питань або зміст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Тема 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highlight w:val="white"/>
          <w:rtl w:val="0"/>
        </w:rPr>
        <w:t xml:space="preserve">Назва...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02"/>
        </w:tabs>
        <w:ind w:firstLine="709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Перелік питань або зміст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3. Структура навчальної дисципліни 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(тематичний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план) 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ДЕННА ФОРМА</w:t>
      </w:r>
      <w:r w:rsidDel="00000000" w:rsidR="00000000" w:rsidRPr="00000000">
        <w:rPr>
          <w:rtl w:val="0"/>
        </w:rPr>
      </w:r>
    </w:p>
    <w:tbl>
      <w:tblPr>
        <w:tblStyle w:val="Table5"/>
        <w:tblW w:w="9315.0" w:type="dxa"/>
        <w:jc w:val="left"/>
        <w:tblInd w:w="0.0" w:type="dxa"/>
        <w:tblLayout w:type="fixed"/>
        <w:tblLook w:val="0400"/>
      </w:tblPr>
      <w:tblGrid>
        <w:gridCol w:w="5880"/>
        <w:gridCol w:w="975"/>
        <w:gridCol w:w="615"/>
        <w:gridCol w:w="570"/>
        <w:gridCol w:w="630"/>
        <w:gridCol w:w="645"/>
        <w:tblGridChange w:id="0">
          <w:tblGrid>
            <w:gridCol w:w="5880"/>
            <w:gridCol w:w="975"/>
            <w:gridCol w:w="615"/>
            <w:gridCol w:w="570"/>
            <w:gridCol w:w="630"/>
            <w:gridCol w:w="645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Назви розділів і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Кількість годин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денна форма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у тому числі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spacing w:line="230" w:lineRule="auto"/>
              <w:ind w:lef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spacing w:line="230" w:lineRule="auto"/>
              <w:ind w:left="4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п/лаб.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spacing w:line="230" w:lineRule="auto"/>
              <w:ind w:lef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р.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spacing w:line="230" w:lineRule="auto"/>
              <w:ind w:left="14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spacing w:line="230" w:lineRule="auto"/>
              <w:ind w:left="28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Розділ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3"/>
                <w:szCs w:val="23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Тема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3"/>
                <w:szCs w:val="23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Тема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3"/>
                <w:szCs w:val="23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Разом за розділом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Розділ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3"/>
                <w:szCs w:val="23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Тема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3"/>
                <w:szCs w:val="23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Тема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3"/>
                <w:szCs w:val="23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Разом за розділом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Екзамен (або Залік)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spacing w:line="230" w:lineRule="auto"/>
              <w:ind w:right="120"/>
              <w:jc w:val="righ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Усього годин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ЗАОЧНА ФОРМА</w:t>
      </w:r>
      <w:r w:rsidDel="00000000" w:rsidR="00000000" w:rsidRPr="00000000">
        <w:rPr>
          <w:rtl w:val="0"/>
        </w:rPr>
      </w:r>
    </w:p>
    <w:tbl>
      <w:tblPr>
        <w:tblStyle w:val="Table6"/>
        <w:tblW w:w="9315.0" w:type="dxa"/>
        <w:jc w:val="left"/>
        <w:tblInd w:w="0.0" w:type="dxa"/>
        <w:tblLayout w:type="fixed"/>
        <w:tblLook w:val="0400"/>
      </w:tblPr>
      <w:tblGrid>
        <w:gridCol w:w="5880"/>
        <w:gridCol w:w="975"/>
        <w:gridCol w:w="615"/>
        <w:gridCol w:w="570"/>
        <w:gridCol w:w="630"/>
        <w:gridCol w:w="645"/>
        <w:tblGridChange w:id="0">
          <w:tblGrid>
            <w:gridCol w:w="5880"/>
            <w:gridCol w:w="975"/>
            <w:gridCol w:w="615"/>
            <w:gridCol w:w="570"/>
            <w:gridCol w:w="630"/>
            <w:gridCol w:w="645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Назви розділів і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Кількість годин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денна форма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у тому числі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spacing w:line="230" w:lineRule="auto"/>
              <w:ind w:lef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spacing w:line="230" w:lineRule="auto"/>
              <w:ind w:left="4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п/лаб.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spacing w:line="230" w:lineRule="auto"/>
              <w:ind w:lef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р.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spacing w:line="230" w:lineRule="auto"/>
              <w:ind w:left="14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spacing w:line="230" w:lineRule="auto"/>
              <w:ind w:left="28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Розділ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3"/>
                <w:szCs w:val="23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Тема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3"/>
                <w:szCs w:val="23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Тема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3"/>
                <w:szCs w:val="23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Разом за розділом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spacing w:line="230" w:lineRule="auto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Розділ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3"/>
                <w:szCs w:val="23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Тема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3"/>
                <w:szCs w:val="23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Тема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3"/>
                <w:szCs w:val="23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6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Разом за розділом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spacing w:line="230" w:lineRule="auto"/>
              <w:ind w:left="120" w:firstLine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Екзамен (або Залік)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spacing w:line="230" w:lineRule="auto"/>
              <w:ind w:right="120"/>
              <w:jc w:val="righ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Усього годин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pStyle w:val="Heading1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Style w:val="Heading1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4. Організація самостійної роботи студентів</w:t>
      </w:r>
    </w:p>
    <w:p w:rsidR="00000000" w:rsidDel="00000000" w:rsidP="00000000" w:rsidRDefault="00000000" w:rsidRPr="00000000" w14:paraId="000001B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51"/>
        </w:tabs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Примітка. У цьому розділі визначаються види робіт та зміст завдань, форми звітності.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Style w:val="Heading2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4.1. Підготовка до семінарських та практичних (лабораторних) занять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409"/>
        </w:tabs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Style w:val="Heading2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4.2. Матеріали для самоконтролю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Style w:val="Heading1"/>
        <w:ind w:firstLine="709"/>
        <w:jc w:val="left"/>
        <w:rPr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sz w:val="24"/>
          <w:szCs w:val="24"/>
          <w:rtl w:val="0"/>
        </w:rPr>
        <w:t xml:space="preserve">4.3. Індивідуальні завдання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Примітка. У цьому розділі визначаються завдання для самостійного вибору студентом.</w:t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409"/>
        </w:tabs>
        <w:ind w:firstLine="7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Style w:val="Heading1"/>
        <w:ind w:left="720" w:firstLine="0"/>
        <w:jc w:val="left"/>
        <w:rPr>
          <w:sz w:val="24"/>
          <w:szCs w:val="24"/>
        </w:rPr>
      </w:pPr>
      <w:bookmarkStart w:colFirst="0" w:colLast="0" w:name="_17dp8vu" w:id="10"/>
      <w:bookmarkEnd w:id="10"/>
      <w:r w:rsidDel="00000000" w:rsidR="00000000" w:rsidRPr="00000000">
        <w:rPr>
          <w:sz w:val="24"/>
          <w:szCs w:val="24"/>
          <w:rtl w:val="0"/>
        </w:rPr>
        <w:t xml:space="preserve">4.4. Перелік питань для підготовки до підсумкового контролю</w:t>
      </w:r>
    </w:p>
    <w:p w:rsidR="00000000" w:rsidDel="00000000" w:rsidP="00000000" w:rsidRDefault="00000000" w:rsidRPr="00000000" w14:paraId="000001C4">
      <w:pPr>
        <w:pStyle w:val="Heading1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Style w:val="Heading1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5. Критерії  та система оцінювання результатів навчання</w:t>
      </w:r>
    </w:p>
    <w:p w:rsidR="00000000" w:rsidDel="00000000" w:rsidP="00000000" w:rsidRDefault="00000000" w:rsidRPr="00000000" w14:paraId="000001C6">
      <w:pPr>
        <w:widowControl w:val="1"/>
        <w:ind w:firstLine="709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Примітка. Наводиться опис критеріїв та системи оцінювання, розподіл балів за видами контролю</w:t>
      </w:r>
    </w:p>
    <w:p w:rsidR="00000000" w:rsidDel="00000000" w:rsidP="00000000" w:rsidRDefault="00000000" w:rsidRPr="00000000" w14:paraId="000001C7">
      <w:pPr>
        <w:widowControl w:val="1"/>
        <w:ind w:firstLine="709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5.1. Політика курсу</w:t>
      </w:r>
    </w:p>
    <w:p w:rsidR="00000000" w:rsidDel="00000000" w:rsidP="00000000" w:rsidRDefault="00000000" w:rsidRPr="00000000" w14:paraId="000001C8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Примітка. Визначаються політика щодо відвідування навчальних занять та політика академічної доброчесності.</w:t>
      </w:r>
    </w:p>
    <w:p w:rsidR="00000000" w:rsidDel="00000000" w:rsidP="00000000" w:rsidRDefault="00000000" w:rsidRPr="00000000" w14:paraId="000001C9">
      <w:pPr>
        <w:widowControl w:val="1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widowControl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5.2. Шкала та схема формування підсумкової оцінки </w:t>
      </w:r>
    </w:p>
    <w:p w:rsidR="00000000" w:rsidDel="00000000" w:rsidP="00000000" w:rsidRDefault="00000000" w:rsidRPr="00000000" w14:paraId="000001CB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Примітка. Описуються критерії оцінювання під час аудиторних занять, критерії оцінювання індивідуальних завдань, критерії оцінювання під час підсумкового контролю.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5.3. Шкала оцінювання: національна та ЕСТS</w: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5"/>
        <w:gridCol w:w="2551"/>
        <w:gridCol w:w="936"/>
        <w:gridCol w:w="4594"/>
        <w:tblGridChange w:id="0">
          <w:tblGrid>
            <w:gridCol w:w="1525"/>
            <w:gridCol w:w="2551"/>
            <w:gridCol w:w="936"/>
            <w:gridCol w:w="459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Оцінка в балах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Оцінка за національною шкалою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Оцінка за шкалою ECTS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Оцінка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Пояснення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90-100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відмінно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відмінне виконання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80-89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добре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вище середнього рівня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75-79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добре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загалом хороша робота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66-74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задовільно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непогано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60-65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задовільно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виконання відповідає мінімальним критеріям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30-59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незадовільно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необхідне перескладання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0-29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незадовільно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необхідне повторне вивчення курсу</w:t>
            </w:r>
          </w:p>
        </w:tc>
      </w:tr>
    </w:tbl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Style w:val="Heading1"/>
        <w:tabs>
          <w:tab w:val="left" w:pos="10490"/>
        </w:tabs>
        <w:ind w:left="720" w:firstLine="0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6. Інструменти, обладнання та програмне забезпечення, використання яких передбачає навчальна дисципліна (за потребою)</w:t>
      </w:r>
    </w:p>
    <w:p w:rsidR="00000000" w:rsidDel="00000000" w:rsidP="00000000" w:rsidRDefault="00000000" w:rsidRPr="00000000" w14:paraId="000001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490"/>
        </w:tabs>
        <w:ind w:left="72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Style w:val="Heading1"/>
        <w:tabs>
          <w:tab w:val="left" w:pos="10490"/>
        </w:tabs>
        <w:ind w:left="720" w:firstLine="0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  <w:t xml:space="preserve">7. Рекомендовані джерела інформації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490"/>
        </w:tabs>
        <w:ind w:left="72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Основні</w:t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490"/>
        </w:tabs>
        <w:ind w:left="72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1….</w:t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490"/>
        </w:tabs>
        <w:ind w:left="72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490"/>
        </w:tabs>
        <w:ind w:left="72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Додаткові</w:t>
      </w:r>
    </w:p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1….</w:t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Примітка. Список літератури складається з двох частин: основної і додаткової. До списку основної літератури включаються підручники, навчальні посібники, конспекти лекцій, методичні вказівки до практичних занять, плани семінарських занять тощо. Література може бути надана в електронному вигляді із забезпеченням вільного доступу здобувачів вищої освіти. </w:t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Список додаткової літератури призначений для більш поглибленого вивчення окремих розділів, тем або навчальної дисципліни в цілому.</w:t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3"/>
        </w:tabs>
        <w:ind w:firstLine="7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3"/>
        </w:tabs>
        <w:ind w:firstLine="7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Інформаційні ресурси</w:t>
      </w:r>
    </w:p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1. ...</w:t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</w:t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Примітка. Надаються назви та адреси інформаційних ресурсів.</w:t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Доповнення та зміни, внесені до робочої програми</w:t>
      </w:r>
    </w:p>
    <w:p w:rsidR="00000000" w:rsidDel="00000000" w:rsidP="00000000" w:rsidRDefault="00000000" w:rsidRPr="00000000" w14:paraId="000002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Примітка. Доповнення та зміни до робочої програми додаються на окремому аркуші, затверджуються на засіданні кафедри на початку навчального року.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030a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ind w:firstLine="709"/>
      <w:jc w:val="both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2409"/>
      </w:tabs>
      <w:ind w:firstLine="709"/>
      <w:jc w:val="both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